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65A" w14:textId="34BB6DEC" w:rsidR="000D5587" w:rsidRDefault="008536D6">
      <w:r>
        <w:rPr>
          <w:noProof/>
        </w:rPr>
        <mc:AlternateContent>
          <mc:Choice Requires="wps">
            <w:drawing>
              <wp:anchor distT="45720" distB="45720" distL="114300" distR="114300" simplePos="0" relativeHeight="251659264" behindDoc="0" locked="0" layoutInCell="1" allowOverlap="1" wp14:anchorId="1AAB1BB5" wp14:editId="6C01B2FF">
                <wp:simplePos x="0" y="0"/>
                <wp:positionH relativeFrom="column">
                  <wp:posOffset>1018540</wp:posOffset>
                </wp:positionH>
                <wp:positionV relativeFrom="paragraph">
                  <wp:posOffset>9525</wp:posOffset>
                </wp:positionV>
                <wp:extent cx="4067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62000"/>
                        </a:xfrm>
                        <a:prstGeom prst="rect">
                          <a:avLst/>
                        </a:prstGeom>
                        <a:solidFill>
                          <a:srgbClr val="FFFFFF"/>
                        </a:solidFill>
                        <a:ln w="9525">
                          <a:solidFill>
                            <a:srgbClr val="000000"/>
                          </a:solidFill>
                          <a:miter lim="800000"/>
                          <a:headEnd/>
                          <a:tailEnd/>
                        </a:ln>
                      </wps:spPr>
                      <wps:txbx>
                        <w:txbxContent>
                          <w:p w14:paraId="5614F1D4" w14:textId="281128C8" w:rsidR="008536D6" w:rsidRPr="008536D6" w:rsidRDefault="008536D6" w:rsidP="008536D6">
                            <w:pPr>
                              <w:spacing w:after="0"/>
                              <w:rPr>
                                <w:b/>
                                <w:sz w:val="24"/>
                                <w:szCs w:val="24"/>
                              </w:rPr>
                            </w:pPr>
                            <w:r w:rsidRPr="008536D6">
                              <w:rPr>
                                <w:b/>
                                <w:sz w:val="24"/>
                                <w:szCs w:val="24"/>
                              </w:rPr>
                              <w:t xml:space="preserve">FOREST ROW PARISH </w:t>
                            </w:r>
                            <w:r w:rsidR="00BC60AA">
                              <w:rPr>
                                <w:b/>
                                <w:sz w:val="24"/>
                                <w:szCs w:val="24"/>
                              </w:rPr>
                              <w:t>COUNCIL</w:t>
                            </w:r>
                          </w:p>
                          <w:p w14:paraId="3E632A8D" w14:textId="1C9ADBE8" w:rsidR="008536D6" w:rsidRDefault="008D2AD8" w:rsidP="008536D6">
                            <w:pPr>
                              <w:spacing w:after="0"/>
                              <w:rPr>
                                <w:b/>
                                <w:sz w:val="24"/>
                                <w:szCs w:val="24"/>
                              </w:rPr>
                            </w:pPr>
                            <w:r>
                              <w:rPr>
                                <w:b/>
                                <w:sz w:val="24"/>
                                <w:szCs w:val="24"/>
                              </w:rPr>
                              <w:t>FINANCIAL REGULATIONS</w:t>
                            </w:r>
                          </w:p>
                          <w:p w14:paraId="7BF31F68" w14:textId="0CF308A8" w:rsidR="00823E81" w:rsidRPr="008536D6" w:rsidRDefault="00823E81" w:rsidP="008536D6">
                            <w:pPr>
                              <w:spacing w:after="0"/>
                              <w:rPr>
                                <w:b/>
                                <w:sz w:val="24"/>
                                <w:szCs w:val="24"/>
                              </w:rPr>
                            </w:pPr>
                            <w:r>
                              <w:rPr>
                                <w:b/>
                                <w:sz w:val="24"/>
                                <w:szCs w:val="24"/>
                              </w:rPr>
                              <w:t>Version per NALC 2019 version</w:t>
                            </w:r>
                            <w:r w:rsidR="00036315" w:rsidRPr="00036315">
                              <w:rPr>
                                <w:b/>
                                <w:sz w:val="24"/>
                                <w:szCs w:val="24"/>
                              </w:rPr>
                              <w:t xml:space="preserve"> </w:t>
                            </w:r>
                            <w:r w:rsidR="00036315">
                              <w:rPr>
                                <w:b/>
                                <w:sz w:val="24"/>
                                <w:szCs w:val="24"/>
                              </w:rPr>
                              <w:t>as 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B1BB5" id="_x0000_t202" coordsize="21600,21600" o:spt="202" path="m,l,21600r21600,l21600,xe">
                <v:stroke joinstyle="miter"/>
                <v:path gradientshapeok="t" o:connecttype="rect"/>
              </v:shapetype>
              <v:shape id="Text Box 2" o:spid="_x0000_s1026" type="#_x0000_t202" style="position:absolute;margin-left:80.2pt;margin-top:.75pt;width:32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">
                <v:textbox>
                  <w:txbxContent>
                    <w:p w14:paraId="5614F1D4" w14:textId="281128C8" w:rsidR="008536D6" w:rsidRPr="008536D6" w:rsidRDefault="008536D6" w:rsidP="008536D6">
                      <w:pPr>
                        <w:spacing w:after="0"/>
                        <w:rPr>
                          <w:b/>
                          <w:sz w:val="24"/>
                          <w:szCs w:val="24"/>
                        </w:rPr>
                      </w:pPr>
                      <w:r w:rsidRPr="008536D6">
                        <w:rPr>
                          <w:b/>
                          <w:sz w:val="24"/>
                          <w:szCs w:val="24"/>
                        </w:rPr>
                        <w:t xml:space="preserve">FOREST ROW PARISH </w:t>
                      </w:r>
                      <w:r w:rsidR="00BC60AA">
                        <w:rPr>
                          <w:b/>
                          <w:sz w:val="24"/>
                          <w:szCs w:val="24"/>
                        </w:rPr>
                        <w:t>COUNCIL</w:t>
                      </w:r>
                    </w:p>
                    <w:p w14:paraId="3E632A8D" w14:textId="1C9ADBE8" w:rsidR="008536D6" w:rsidRDefault="008D2AD8" w:rsidP="008536D6">
                      <w:pPr>
                        <w:spacing w:after="0"/>
                        <w:rPr>
                          <w:b/>
                          <w:sz w:val="24"/>
                          <w:szCs w:val="24"/>
                        </w:rPr>
                      </w:pPr>
                      <w:r>
                        <w:rPr>
                          <w:b/>
                          <w:sz w:val="24"/>
                          <w:szCs w:val="24"/>
                        </w:rPr>
                        <w:t>FINANCIAL REGULATIONS</w:t>
                      </w:r>
                    </w:p>
                    <w:p w14:paraId="7BF31F68" w14:textId="0CF308A8" w:rsidR="00823E81" w:rsidRPr="008536D6" w:rsidRDefault="00823E81" w:rsidP="008536D6">
                      <w:pPr>
                        <w:spacing w:after="0"/>
                        <w:rPr>
                          <w:b/>
                          <w:sz w:val="24"/>
                          <w:szCs w:val="24"/>
                        </w:rPr>
                      </w:pPr>
                      <w:r>
                        <w:rPr>
                          <w:b/>
                          <w:sz w:val="24"/>
                          <w:szCs w:val="24"/>
                        </w:rPr>
                        <w:t>Version per NALC 2019 version</w:t>
                      </w:r>
                      <w:r w:rsidR="00036315" w:rsidRPr="00036315">
                        <w:rPr>
                          <w:b/>
                          <w:sz w:val="24"/>
                          <w:szCs w:val="24"/>
                        </w:rPr>
                        <w:t xml:space="preserve"> </w:t>
                      </w:r>
                      <w:r w:rsidR="00036315">
                        <w:rPr>
                          <w:b/>
                          <w:sz w:val="24"/>
                          <w:szCs w:val="24"/>
                        </w:rPr>
                        <w:t>as amended</w:t>
                      </w:r>
                    </w:p>
                  </w:txbxContent>
                </v:textbox>
                <w10:wrap type="square"/>
              </v:shape>
            </w:pict>
          </mc:Fallback>
        </mc:AlternateContent>
      </w:r>
      <w:r>
        <w:rPr>
          <w:noProof/>
          <w:color w:val="1F497D"/>
          <w:lang w:eastAsia="en-GB"/>
        </w:rPr>
        <w:drawing>
          <wp:inline distT="0" distB="0" distL="0" distR="0" wp14:anchorId="3F0A1330" wp14:editId="4B2F4963">
            <wp:extent cx="590550" cy="590550"/>
            <wp:effectExtent l="0" t="0" r="0" b="0"/>
            <wp:docPr id="1" name="Picture 1" descr="cid:image004.jpg@01D0BFC4.46BB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BFC4.46BB00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 xml:space="preserve">       </w:t>
      </w:r>
    </w:p>
    <w:p w14:paraId="1574BB99" w14:textId="4C3205E8" w:rsidR="008536D6" w:rsidRDefault="008536D6"/>
    <w:p w14:paraId="081D7355" w14:textId="77777777" w:rsidR="008D2AD8" w:rsidRDefault="008D2AD8" w:rsidP="00896843">
      <w:pPr>
        <w:spacing w:after="0"/>
        <w:rPr>
          <w:b/>
          <w:sz w:val="24"/>
          <w:szCs w:val="24"/>
        </w:rPr>
      </w:pPr>
    </w:p>
    <w:p w14:paraId="2C4D461B" w14:textId="0723EBE5" w:rsidR="00FE7087" w:rsidRPr="008D2AD8" w:rsidRDefault="008D2AD8" w:rsidP="00896843">
      <w:pPr>
        <w:spacing w:after="0"/>
      </w:pPr>
      <w:r>
        <w:rPr>
          <w:b/>
          <w:sz w:val="24"/>
          <w:szCs w:val="24"/>
        </w:rPr>
        <w:t>INDEX</w:t>
      </w:r>
    </w:p>
    <w:p w14:paraId="7C2EF69D" w14:textId="30B7EC6F" w:rsidR="00896843" w:rsidRDefault="00896843" w:rsidP="00896843">
      <w:pPr>
        <w:spacing w:after="0"/>
      </w:pPr>
    </w:p>
    <w:p w14:paraId="440B7E95" w14:textId="3F97B11D"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36" w:history="1">
        <w:r w:rsidR="008D2AD8" w:rsidRPr="008D2AD8">
          <w:rPr>
            <w:rStyle w:val="Hyperlink"/>
            <w:rFonts w:asciiTheme="minorHAnsi" w:hAnsiTheme="minorHAnsi" w:cstheme="minorHAnsi"/>
            <w:noProof/>
            <w:color w:val="000000" w:themeColor="text1"/>
            <w:u w:val="none"/>
          </w:rPr>
          <w:t>1.</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GENERAL</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_Toc382309736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2</w:t>
        </w:r>
        <w:r w:rsidR="008D2AD8" w:rsidRPr="008D2AD8">
          <w:rPr>
            <w:rFonts w:asciiTheme="minorHAnsi" w:hAnsiTheme="minorHAnsi" w:cstheme="minorHAnsi"/>
            <w:noProof/>
            <w:webHidden/>
            <w:color w:val="000000" w:themeColor="text1"/>
          </w:rPr>
          <w:fldChar w:fldCharType="end"/>
        </w:r>
      </w:hyperlink>
    </w:p>
    <w:p w14:paraId="0803E67C" w14:textId="5E488685"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37" w:history="1">
        <w:r w:rsidR="008D2AD8" w:rsidRPr="008D2AD8">
          <w:rPr>
            <w:rStyle w:val="Hyperlink"/>
            <w:rFonts w:asciiTheme="minorHAnsi" w:hAnsiTheme="minorHAnsi" w:cstheme="minorHAnsi"/>
            <w:noProof/>
            <w:color w:val="000000" w:themeColor="text1"/>
            <w:u w:val="none"/>
          </w:rPr>
          <w:t>2.</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ACCOUNTING AND AUDIT (INTERNAL AND EXTERNAL)</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_Toc382309737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4</w:t>
        </w:r>
        <w:r w:rsidR="008D2AD8" w:rsidRPr="008D2AD8">
          <w:rPr>
            <w:rFonts w:asciiTheme="minorHAnsi" w:hAnsiTheme="minorHAnsi" w:cstheme="minorHAnsi"/>
            <w:noProof/>
            <w:webHidden/>
            <w:color w:val="000000" w:themeColor="text1"/>
          </w:rPr>
          <w:fldChar w:fldCharType="end"/>
        </w:r>
      </w:hyperlink>
    </w:p>
    <w:p w14:paraId="18ADDA0C" w14:textId="62B8299A"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38" w:history="1">
        <w:r w:rsidR="008D2AD8" w:rsidRPr="008D2AD8">
          <w:rPr>
            <w:rStyle w:val="Hyperlink"/>
            <w:rFonts w:asciiTheme="minorHAnsi" w:hAnsiTheme="minorHAnsi" w:cstheme="minorHAnsi"/>
            <w:noProof/>
            <w:color w:val="000000" w:themeColor="text1"/>
            <w:u w:val="none"/>
          </w:rPr>
          <w:t>3.</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ANNUAL ESTIMATES (BUDGET) AND FORWARD PLANNING</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_Toc382309738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5</w:t>
        </w:r>
        <w:r w:rsidR="008D2AD8" w:rsidRPr="008D2AD8">
          <w:rPr>
            <w:rFonts w:asciiTheme="minorHAnsi" w:hAnsiTheme="minorHAnsi" w:cstheme="minorHAnsi"/>
            <w:noProof/>
            <w:webHidden/>
            <w:color w:val="000000" w:themeColor="text1"/>
          </w:rPr>
          <w:fldChar w:fldCharType="end"/>
        </w:r>
      </w:hyperlink>
    </w:p>
    <w:p w14:paraId="6092BE46" w14:textId="5FA473C3"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39" w:history="1">
        <w:r w:rsidR="008D2AD8" w:rsidRPr="008D2AD8">
          <w:rPr>
            <w:rStyle w:val="Hyperlink"/>
            <w:rFonts w:asciiTheme="minorHAnsi" w:hAnsiTheme="minorHAnsi" w:cstheme="minorHAnsi"/>
            <w:noProof/>
            <w:color w:val="000000" w:themeColor="text1"/>
            <w:u w:val="none"/>
          </w:rPr>
          <w:t>4.</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BUDGETARY CONTROL AND AUTHORITY TO SPEND</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_Toc382309739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6</w:t>
        </w:r>
        <w:r w:rsidR="008D2AD8" w:rsidRPr="008D2AD8">
          <w:rPr>
            <w:rFonts w:asciiTheme="minorHAnsi" w:hAnsiTheme="minorHAnsi" w:cstheme="minorHAnsi"/>
            <w:noProof/>
            <w:webHidden/>
            <w:color w:val="000000" w:themeColor="text1"/>
          </w:rPr>
          <w:fldChar w:fldCharType="end"/>
        </w:r>
      </w:hyperlink>
    </w:p>
    <w:p w14:paraId="789A5AF1" w14:textId="77777777"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0" w:history="1">
        <w:r w:rsidR="008D2AD8" w:rsidRPr="008D2AD8">
          <w:rPr>
            <w:rStyle w:val="Hyperlink"/>
            <w:rFonts w:asciiTheme="minorHAnsi" w:hAnsiTheme="minorHAnsi" w:cstheme="minorHAnsi"/>
            <w:noProof/>
            <w:color w:val="000000" w:themeColor="text1"/>
            <w:u w:val="none"/>
          </w:rPr>
          <w:t>5.</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BANKING ARRANGEMENTS AND AUTHORISATION OF PAYMENTS</w:t>
        </w:r>
        <w:r w:rsidR="008D2AD8" w:rsidRPr="008D2AD8">
          <w:rPr>
            <w:rFonts w:asciiTheme="minorHAnsi" w:hAnsiTheme="minorHAnsi" w:cstheme="minorHAnsi"/>
            <w:noProof/>
            <w:webHidden/>
            <w:color w:val="000000" w:themeColor="text1"/>
          </w:rPr>
          <w:tab/>
          <w:t>7</w:t>
        </w:r>
      </w:hyperlink>
    </w:p>
    <w:p w14:paraId="549FD5BF" w14:textId="09E3AE90"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1" w:history="1">
        <w:r w:rsidR="008D2AD8" w:rsidRPr="008D2AD8">
          <w:rPr>
            <w:rStyle w:val="Hyperlink"/>
            <w:rFonts w:asciiTheme="minorHAnsi" w:hAnsiTheme="minorHAnsi" w:cstheme="minorHAnsi"/>
            <w:noProof/>
            <w:color w:val="000000" w:themeColor="text1"/>
            <w:u w:val="none"/>
          </w:rPr>
          <w:t>6.</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INSTRUCTIONS FOR THE MAKING OF PAYMENTS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_Toc382309741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8</w:t>
        </w:r>
        <w:r w:rsidR="008D2AD8" w:rsidRPr="008D2AD8">
          <w:rPr>
            <w:rFonts w:asciiTheme="minorHAnsi" w:hAnsiTheme="minorHAnsi" w:cstheme="minorHAnsi"/>
            <w:noProof/>
            <w:webHidden/>
            <w:color w:val="000000" w:themeColor="text1"/>
          </w:rPr>
          <w:fldChar w:fldCharType="end"/>
        </w:r>
      </w:hyperlink>
    </w:p>
    <w:p w14:paraId="12D7E684" w14:textId="3A655FED"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2" w:history="1">
        <w:r w:rsidR="008D2AD8" w:rsidRPr="008D2AD8">
          <w:rPr>
            <w:rStyle w:val="Hyperlink"/>
            <w:rFonts w:asciiTheme="minorHAnsi" w:hAnsiTheme="minorHAnsi" w:cstheme="minorHAnsi"/>
            <w:noProof/>
            <w:color w:val="000000" w:themeColor="text1"/>
            <w:u w:val="none"/>
          </w:rPr>
          <w:t>7.</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PAYMENT OF SALARIES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_Toc382309742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10</w:t>
        </w:r>
        <w:r w:rsidR="008D2AD8" w:rsidRPr="008D2AD8">
          <w:rPr>
            <w:rFonts w:asciiTheme="minorHAnsi" w:hAnsiTheme="minorHAnsi" w:cstheme="minorHAnsi"/>
            <w:noProof/>
            <w:webHidden/>
            <w:color w:val="000000" w:themeColor="text1"/>
          </w:rPr>
          <w:fldChar w:fldCharType="end"/>
        </w:r>
      </w:hyperlink>
    </w:p>
    <w:p w14:paraId="7FB31F87" w14:textId="3A9EB09F"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3" w:history="1">
        <w:r w:rsidR="008D2AD8" w:rsidRPr="008D2AD8">
          <w:rPr>
            <w:rStyle w:val="Hyperlink"/>
            <w:rFonts w:asciiTheme="minorHAnsi" w:hAnsiTheme="minorHAnsi" w:cstheme="minorHAnsi"/>
            <w:noProof/>
            <w:color w:val="000000" w:themeColor="text1"/>
            <w:u w:val="none"/>
          </w:rPr>
          <w:t>8.</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LOANS AND INVESTMENTS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_Toc382309743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11</w:t>
        </w:r>
        <w:r w:rsidR="008D2AD8" w:rsidRPr="008D2AD8">
          <w:rPr>
            <w:rFonts w:asciiTheme="minorHAnsi" w:hAnsiTheme="minorHAnsi" w:cstheme="minorHAnsi"/>
            <w:noProof/>
            <w:webHidden/>
            <w:color w:val="000000" w:themeColor="text1"/>
          </w:rPr>
          <w:fldChar w:fldCharType="end"/>
        </w:r>
      </w:hyperlink>
    </w:p>
    <w:p w14:paraId="15CD8C7C" w14:textId="646B541F" w:rsidR="008D2AD8" w:rsidRPr="008D2AD8" w:rsidRDefault="007C16D2" w:rsidP="008D2AD8">
      <w:pPr>
        <w:pStyle w:val="TOC1"/>
        <w:tabs>
          <w:tab w:val="left" w:pos="567"/>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4" w:history="1">
        <w:r w:rsidR="008D2AD8" w:rsidRPr="008D2AD8">
          <w:rPr>
            <w:rStyle w:val="Hyperlink"/>
            <w:rFonts w:asciiTheme="minorHAnsi" w:hAnsiTheme="minorHAnsi" w:cstheme="minorHAnsi"/>
            <w:noProof/>
            <w:color w:val="000000" w:themeColor="text1"/>
            <w:u w:val="none"/>
          </w:rPr>
          <w:t>9.</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INCOME</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_Toc382309744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12</w:t>
        </w:r>
        <w:r w:rsidR="008D2AD8" w:rsidRPr="008D2AD8">
          <w:rPr>
            <w:rFonts w:asciiTheme="minorHAnsi" w:hAnsiTheme="minorHAnsi" w:cstheme="minorHAnsi"/>
            <w:noProof/>
            <w:webHidden/>
            <w:color w:val="000000" w:themeColor="text1"/>
          </w:rPr>
          <w:fldChar w:fldCharType="end"/>
        </w:r>
      </w:hyperlink>
    </w:p>
    <w:p w14:paraId="09933011" w14:textId="4B5DC4CE" w:rsidR="008D2AD8" w:rsidRP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5" w:history="1">
        <w:r w:rsidR="008D2AD8" w:rsidRPr="008D2AD8">
          <w:rPr>
            <w:rStyle w:val="Hyperlink"/>
            <w:rFonts w:asciiTheme="minorHAnsi" w:hAnsiTheme="minorHAnsi" w:cstheme="minorHAnsi"/>
            <w:noProof/>
            <w:color w:val="000000" w:themeColor="text1"/>
            <w:u w:val="none"/>
          </w:rPr>
          <w:t>10.</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ORDERS FOR WORK, GOODS AND SERVICES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_Toc382309745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12</w:t>
        </w:r>
        <w:r w:rsidR="008D2AD8" w:rsidRPr="008D2AD8">
          <w:rPr>
            <w:rFonts w:asciiTheme="minorHAnsi" w:hAnsiTheme="minorHAnsi" w:cstheme="minorHAnsi"/>
            <w:noProof/>
            <w:webHidden/>
            <w:color w:val="000000" w:themeColor="text1"/>
          </w:rPr>
          <w:fldChar w:fldCharType="end"/>
        </w:r>
      </w:hyperlink>
    </w:p>
    <w:p w14:paraId="6EA7A66F" w14:textId="1B2129B6" w:rsidR="008D2AD8" w:rsidRP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6" w:history="1">
        <w:r w:rsidR="008D2AD8" w:rsidRPr="008D2AD8">
          <w:rPr>
            <w:rStyle w:val="Hyperlink"/>
            <w:rFonts w:asciiTheme="minorHAnsi" w:hAnsiTheme="minorHAnsi" w:cstheme="minorHAnsi"/>
            <w:noProof/>
            <w:color w:val="000000" w:themeColor="text1"/>
            <w:u w:val="none"/>
          </w:rPr>
          <w:t>11.</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CONTRACTS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_Toc382309746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13</w:t>
        </w:r>
        <w:r w:rsidR="008D2AD8" w:rsidRPr="008D2AD8">
          <w:rPr>
            <w:rFonts w:asciiTheme="minorHAnsi" w:hAnsiTheme="minorHAnsi" w:cstheme="minorHAnsi"/>
            <w:noProof/>
            <w:webHidden/>
            <w:color w:val="000000" w:themeColor="text1"/>
          </w:rPr>
          <w:fldChar w:fldCharType="end"/>
        </w:r>
      </w:hyperlink>
    </w:p>
    <w:p w14:paraId="30A8DB40" w14:textId="470FBD57" w:rsidR="008D2AD8" w:rsidRP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7" w:history="1">
        <w:r w:rsidR="008D2AD8" w:rsidRPr="008D2AD8">
          <w:rPr>
            <w:rStyle w:val="Hyperlink"/>
            <w:rFonts w:asciiTheme="minorHAnsi" w:hAnsiTheme="minorHAnsi" w:cstheme="minorHAnsi"/>
            <w:noProof/>
            <w:color w:val="000000" w:themeColor="text1"/>
            <w:u w:val="none"/>
          </w:rPr>
          <w:t>12.</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PAYMENTS UNDER CONTRACTS FOR BUILDING OR OTHER CONSTRUCTION WORKS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_Toc382309747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14</w:t>
        </w:r>
        <w:r w:rsidR="008D2AD8" w:rsidRPr="008D2AD8">
          <w:rPr>
            <w:rFonts w:asciiTheme="minorHAnsi" w:hAnsiTheme="minorHAnsi" w:cstheme="minorHAnsi"/>
            <w:noProof/>
            <w:webHidden/>
            <w:color w:val="000000" w:themeColor="text1"/>
          </w:rPr>
          <w:fldChar w:fldCharType="end"/>
        </w:r>
      </w:hyperlink>
    </w:p>
    <w:p w14:paraId="58EFE184" w14:textId="36611701" w:rsidR="008D2AD8" w:rsidRP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8" w:history="1">
        <w:r w:rsidR="008D2AD8" w:rsidRPr="008D2AD8">
          <w:rPr>
            <w:rStyle w:val="Hyperlink"/>
            <w:rFonts w:asciiTheme="minorHAnsi" w:hAnsiTheme="minorHAnsi" w:cstheme="minorHAnsi"/>
            <w:noProof/>
            <w:color w:val="000000" w:themeColor="text1"/>
            <w:u w:val="none"/>
          </w:rPr>
          <w:t>13.</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STORES AND EQUIPMENT</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_Toc382309748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14</w:t>
        </w:r>
        <w:r w:rsidR="008D2AD8" w:rsidRPr="008D2AD8">
          <w:rPr>
            <w:rFonts w:asciiTheme="minorHAnsi" w:hAnsiTheme="minorHAnsi" w:cstheme="minorHAnsi"/>
            <w:noProof/>
            <w:webHidden/>
            <w:color w:val="000000" w:themeColor="text1"/>
          </w:rPr>
          <w:fldChar w:fldCharType="end"/>
        </w:r>
      </w:hyperlink>
    </w:p>
    <w:p w14:paraId="05AB78CC" w14:textId="6351CA99" w:rsidR="008D2AD8" w:rsidRP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49" w:history="1">
        <w:r w:rsidR="008D2AD8" w:rsidRPr="008D2AD8">
          <w:rPr>
            <w:rStyle w:val="Hyperlink"/>
            <w:rFonts w:asciiTheme="minorHAnsi" w:hAnsiTheme="minorHAnsi" w:cstheme="minorHAnsi"/>
            <w:noProof/>
            <w:color w:val="000000" w:themeColor="text1"/>
            <w:u w:val="none"/>
          </w:rPr>
          <w:t>14.</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ASSETS, PROPERTIES AND ESTATES</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_Toc382309749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15</w:t>
        </w:r>
        <w:r w:rsidR="008D2AD8" w:rsidRPr="008D2AD8">
          <w:rPr>
            <w:rFonts w:asciiTheme="minorHAnsi" w:hAnsiTheme="minorHAnsi" w:cstheme="minorHAnsi"/>
            <w:noProof/>
            <w:webHidden/>
            <w:color w:val="000000" w:themeColor="text1"/>
          </w:rPr>
          <w:fldChar w:fldCharType="end"/>
        </w:r>
      </w:hyperlink>
    </w:p>
    <w:p w14:paraId="1E45D68B" w14:textId="5E6C72F3" w:rsidR="008D2AD8" w:rsidRP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lang w:eastAsia="en-GB"/>
        </w:rPr>
      </w:pPr>
      <w:hyperlink w:anchor="_Toc382309750" w:history="1">
        <w:r w:rsidR="008D2AD8" w:rsidRPr="008D2AD8">
          <w:rPr>
            <w:rStyle w:val="Hyperlink"/>
            <w:rFonts w:asciiTheme="minorHAnsi" w:hAnsiTheme="minorHAnsi" w:cstheme="minorHAnsi"/>
            <w:noProof/>
            <w:color w:val="000000" w:themeColor="text1"/>
            <w:u w:val="none"/>
          </w:rPr>
          <w:t>15.</w:t>
        </w:r>
        <w:r w:rsidR="008D2AD8" w:rsidRPr="008D2AD8">
          <w:rPr>
            <w:rFonts w:asciiTheme="minorHAnsi" w:hAnsiTheme="minorHAnsi" w:cstheme="minorHAnsi"/>
            <w:noProof/>
            <w:color w:val="000000" w:themeColor="text1"/>
            <w:lang w:eastAsia="en-GB"/>
          </w:rPr>
          <w:tab/>
        </w:r>
        <w:r w:rsidR="008D2AD8" w:rsidRPr="008D2AD8">
          <w:rPr>
            <w:rStyle w:val="Hyperlink"/>
            <w:rFonts w:asciiTheme="minorHAnsi" w:hAnsiTheme="minorHAnsi" w:cstheme="minorHAnsi"/>
            <w:noProof/>
            <w:color w:val="000000" w:themeColor="text1"/>
            <w:u w:val="none"/>
          </w:rPr>
          <w:t>INSURANCE</w:t>
        </w:r>
        <w:r w:rsidR="008D2AD8" w:rsidRPr="008D2AD8">
          <w:rPr>
            <w:rFonts w:asciiTheme="minorHAnsi" w:hAnsiTheme="minorHAnsi" w:cstheme="minorHAnsi"/>
            <w:noProof/>
            <w:webHidden/>
            <w:color w:val="000000" w:themeColor="text1"/>
          </w:rPr>
          <w:tab/>
        </w:r>
        <w:r w:rsidR="008D2AD8" w:rsidRPr="008D2AD8">
          <w:rPr>
            <w:rFonts w:asciiTheme="minorHAnsi" w:hAnsiTheme="minorHAnsi" w:cstheme="minorHAnsi"/>
            <w:noProof/>
            <w:webHidden/>
            <w:color w:val="000000" w:themeColor="text1"/>
          </w:rPr>
          <w:fldChar w:fldCharType="begin"/>
        </w:r>
        <w:r w:rsidR="008D2AD8" w:rsidRPr="008D2AD8">
          <w:rPr>
            <w:rFonts w:asciiTheme="minorHAnsi" w:hAnsiTheme="minorHAnsi" w:cstheme="minorHAnsi"/>
            <w:noProof/>
            <w:webHidden/>
            <w:color w:val="000000" w:themeColor="text1"/>
          </w:rPr>
          <w:instrText xml:space="preserve"> PAGEREF _Toc382309750 \h </w:instrText>
        </w:r>
        <w:r w:rsidR="008D2AD8" w:rsidRPr="008D2AD8">
          <w:rPr>
            <w:rFonts w:asciiTheme="minorHAnsi" w:hAnsiTheme="minorHAnsi" w:cstheme="minorHAnsi"/>
            <w:noProof/>
            <w:webHidden/>
            <w:color w:val="000000" w:themeColor="text1"/>
          </w:rPr>
        </w:r>
        <w:r w:rsidR="008D2AD8" w:rsidRPr="008D2AD8">
          <w:rPr>
            <w:rFonts w:asciiTheme="minorHAnsi" w:hAnsiTheme="minorHAnsi" w:cstheme="minorHAnsi"/>
            <w:noProof/>
            <w:webHidden/>
            <w:color w:val="000000" w:themeColor="text1"/>
          </w:rPr>
          <w:fldChar w:fldCharType="separate"/>
        </w:r>
        <w:r w:rsidR="00120618">
          <w:rPr>
            <w:rFonts w:asciiTheme="minorHAnsi" w:hAnsiTheme="minorHAnsi" w:cstheme="minorHAnsi"/>
            <w:noProof/>
            <w:webHidden/>
            <w:color w:val="000000" w:themeColor="text1"/>
          </w:rPr>
          <w:t>15</w:t>
        </w:r>
        <w:r w:rsidR="008D2AD8" w:rsidRPr="008D2AD8">
          <w:rPr>
            <w:rFonts w:asciiTheme="minorHAnsi" w:hAnsiTheme="minorHAnsi" w:cstheme="minorHAnsi"/>
            <w:noProof/>
            <w:webHidden/>
            <w:color w:val="000000" w:themeColor="text1"/>
          </w:rPr>
          <w:fldChar w:fldCharType="end"/>
        </w:r>
      </w:hyperlink>
    </w:p>
    <w:p w14:paraId="78446151" w14:textId="603FEC26" w:rsidR="008D2AD8" w:rsidRDefault="007C16D2" w:rsidP="008D2AD8">
      <w:pPr>
        <w:pStyle w:val="TOC1"/>
        <w:tabs>
          <w:tab w:val="left" w:pos="567"/>
          <w:tab w:val="left" w:pos="660"/>
          <w:tab w:val="right" w:leader="dot" w:pos="9356"/>
        </w:tabs>
        <w:spacing w:beforeLines="60" w:before="144" w:afterLines="60" w:after="144"/>
        <w:jc w:val="both"/>
        <w:rPr>
          <w:rFonts w:asciiTheme="minorHAnsi" w:hAnsiTheme="minorHAnsi" w:cstheme="minorHAnsi"/>
          <w:noProof/>
          <w:color w:val="000000" w:themeColor="text1"/>
        </w:rPr>
      </w:pPr>
      <w:hyperlink w:anchor="_Toc382309752" w:history="1">
        <w:r w:rsidR="008D2AD8" w:rsidRPr="008D2AD8">
          <w:rPr>
            <w:rStyle w:val="Hyperlink"/>
            <w:rFonts w:asciiTheme="minorHAnsi" w:hAnsiTheme="minorHAnsi" w:cstheme="minorHAnsi"/>
            <w:noProof/>
            <w:color w:val="000000" w:themeColor="text1"/>
            <w:u w:val="none"/>
          </w:rPr>
          <w:t>16.</w:t>
        </w:r>
        <w:r w:rsidR="008D2AD8" w:rsidRPr="008D2AD8">
          <w:rPr>
            <w:rFonts w:asciiTheme="minorHAnsi" w:hAnsiTheme="minorHAnsi" w:cstheme="minorHAnsi"/>
            <w:noProof/>
            <w:color w:val="000000" w:themeColor="text1"/>
            <w:lang w:eastAsia="en-GB"/>
          </w:rPr>
          <w:tab/>
        </w:r>
      </w:hyperlink>
      <w:r w:rsidR="00B63D38">
        <w:rPr>
          <w:rFonts w:asciiTheme="minorHAnsi" w:hAnsiTheme="minorHAnsi" w:cstheme="minorHAnsi"/>
          <w:noProof/>
          <w:color w:val="000000" w:themeColor="text1"/>
        </w:rPr>
        <w:t>CHARITIES………………………………………………………………………………………………………………….16</w:t>
      </w:r>
    </w:p>
    <w:p w14:paraId="55E2D9A7" w14:textId="02C042E3" w:rsidR="00B63D38" w:rsidRPr="00B63D38" w:rsidRDefault="00B63D38" w:rsidP="00B63D38">
      <w:r>
        <w:t>17.</w:t>
      </w:r>
      <w:r w:rsidRPr="00B63D38">
        <w:t xml:space="preserve"> </w:t>
      </w:r>
      <w:r>
        <w:t xml:space="preserve">     </w:t>
      </w:r>
      <w:r w:rsidRPr="007A0B6B">
        <w:rPr>
          <w:sz w:val="24"/>
          <w:szCs w:val="24"/>
        </w:rPr>
        <w:t>RISK MANAGEMENT</w:t>
      </w:r>
      <w:r>
        <w:t>……………………………………………………………………………………………</w:t>
      </w:r>
      <w:r>
        <w:rPr>
          <w:webHidden/>
        </w:rPr>
        <w:t>………………</w:t>
      </w:r>
      <w:r w:rsidR="007A0B6B">
        <w:rPr>
          <w:webHidden/>
        </w:rPr>
        <w:t>16</w:t>
      </w:r>
    </w:p>
    <w:p w14:paraId="194AA182" w14:textId="112FDA9A" w:rsidR="00B63D38" w:rsidRDefault="00B63D38" w:rsidP="00B63D38">
      <w:pPr>
        <w:rPr>
          <w:rFonts w:cstheme="minorHAnsi"/>
          <w:noProof/>
          <w:color w:val="000000" w:themeColor="text1"/>
          <w:sz w:val="24"/>
          <w:szCs w:val="24"/>
        </w:rPr>
      </w:pPr>
      <w:r>
        <w:rPr>
          <w:rFonts w:cstheme="minorHAnsi"/>
          <w:noProof/>
          <w:color w:val="000000" w:themeColor="text1"/>
          <w:sz w:val="24"/>
          <w:szCs w:val="24"/>
        </w:rPr>
        <w:t>18.</w:t>
      </w:r>
      <w:r w:rsidRPr="00B63D38">
        <w:t xml:space="preserve"> </w:t>
      </w:r>
      <w:r>
        <w:t xml:space="preserve">     </w:t>
      </w:r>
      <w:r w:rsidRPr="00B63D38">
        <w:rPr>
          <w:rFonts w:cstheme="minorHAnsi"/>
          <w:noProof/>
          <w:color w:val="000000" w:themeColor="text1"/>
          <w:sz w:val="24"/>
          <w:szCs w:val="24"/>
        </w:rPr>
        <w:t>SUSPENSION AND REVISION OF FINANCIAL REGULATIONS</w:t>
      </w:r>
      <w:hyperlink w:anchor="_Toc382309753" w:history="1">
        <w:r w:rsidRPr="008D2AD8">
          <w:rPr>
            <w:rFonts w:cstheme="minorHAnsi"/>
            <w:noProof/>
            <w:color w:val="000000" w:themeColor="text1"/>
            <w:sz w:val="24"/>
            <w:szCs w:val="24"/>
            <w:lang w:eastAsia="en-GB"/>
          </w:rPr>
          <w:t xml:space="preserve"> </w:t>
        </w:r>
        <w:r w:rsidRPr="008D2AD8">
          <w:rPr>
            <w:rStyle w:val="Hyperlink"/>
            <w:rFonts w:cstheme="minorHAnsi"/>
            <w:noProof/>
            <w:color w:val="000000" w:themeColor="text1"/>
            <w:sz w:val="24"/>
            <w:szCs w:val="24"/>
            <w:u w:val="none"/>
          </w:rPr>
          <w:t>………………………………………</w:t>
        </w:r>
        <w:r w:rsidRPr="008D2AD8">
          <w:rPr>
            <w:rFonts w:cstheme="minorHAnsi"/>
            <w:noProof/>
            <w:webHidden/>
            <w:color w:val="000000" w:themeColor="text1"/>
            <w:sz w:val="24"/>
            <w:szCs w:val="24"/>
          </w:rPr>
          <w:fldChar w:fldCharType="begin"/>
        </w:r>
        <w:r w:rsidRPr="008D2AD8">
          <w:rPr>
            <w:rFonts w:cstheme="minorHAnsi"/>
            <w:noProof/>
            <w:webHidden/>
            <w:color w:val="000000" w:themeColor="text1"/>
            <w:sz w:val="24"/>
            <w:szCs w:val="24"/>
          </w:rPr>
          <w:instrText xml:space="preserve"> PAGEREF _Toc382309753 \h </w:instrText>
        </w:r>
        <w:r w:rsidRPr="008D2AD8">
          <w:rPr>
            <w:rFonts w:cstheme="minorHAnsi"/>
            <w:noProof/>
            <w:webHidden/>
            <w:color w:val="000000" w:themeColor="text1"/>
            <w:sz w:val="24"/>
            <w:szCs w:val="24"/>
          </w:rPr>
        </w:r>
        <w:r w:rsidRPr="008D2AD8">
          <w:rPr>
            <w:rFonts w:cstheme="minorHAnsi"/>
            <w:noProof/>
            <w:webHidden/>
            <w:color w:val="000000" w:themeColor="text1"/>
            <w:sz w:val="24"/>
            <w:szCs w:val="24"/>
          </w:rPr>
          <w:fldChar w:fldCharType="separate"/>
        </w:r>
        <w:r w:rsidR="00120618">
          <w:rPr>
            <w:rFonts w:cstheme="minorHAnsi"/>
            <w:noProof/>
            <w:webHidden/>
            <w:color w:val="000000" w:themeColor="text1"/>
            <w:sz w:val="24"/>
            <w:szCs w:val="24"/>
          </w:rPr>
          <w:t>16</w:t>
        </w:r>
        <w:r w:rsidRPr="008D2AD8">
          <w:rPr>
            <w:rFonts w:cstheme="minorHAnsi"/>
            <w:noProof/>
            <w:webHidden/>
            <w:color w:val="000000" w:themeColor="text1"/>
            <w:sz w:val="24"/>
            <w:szCs w:val="24"/>
          </w:rPr>
          <w:fldChar w:fldCharType="end"/>
        </w:r>
      </w:hyperlink>
    </w:p>
    <w:p w14:paraId="3A62F42E" w14:textId="5F22A748" w:rsidR="00B63D38" w:rsidRPr="008D2AD8" w:rsidRDefault="00B63D38" w:rsidP="008D2AD8">
      <w:pPr>
        <w:rPr>
          <w:rFonts w:cstheme="minorHAnsi"/>
          <w:color w:val="000000" w:themeColor="text1"/>
          <w:sz w:val="24"/>
          <w:szCs w:val="24"/>
        </w:rPr>
      </w:pPr>
    </w:p>
    <w:p w14:paraId="3630DF95" w14:textId="77777777" w:rsidR="008D2AD8" w:rsidRDefault="008D2AD8" w:rsidP="00896843"/>
    <w:p w14:paraId="32D17E72" w14:textId="77777777" w:rsidR="008D2AD8" w:rsidRDefault="008D2AD8" w:rsidP="00896843"/>
    <w:p w14:paraId="78823553" w14:textId="77777777" w:rsidR="008D2AD8" w:rsidRDefault="008D2AD8" w:rsidP="00896843"/>
    <w:p w14:paraId="055A561E" w14:textId="77777777" w:rsidR="008D2AD8" w:rsidRDefault="008D2AD8" w:rsidP="00896843"/>
    <w:p w14:paraId="0AC2209D" w14:textId="77777777" w:rsidR="008D2AD8" w:rsidRDefault="008D2AD8" w:rsidP="00896843"/>
    <w:p w14:paraId="228E8049" w14:textId="77777777" w:rsidR="008D2AD8" w:rsidRDefault="008D2AD8" w:rsidP="00896843"/>
    <w:p w14:paraId="4FA20E2A" w14:textId="77777777" w:rsidR="008D2AD8" w:rsidRDefault="008D2AD8" w:rsidP="00896843"/>
    <w:p w14:paraId="660D34A1" w14:textId="77777777" w:rsidR="008D2AD8" w:rsidRDefault="008D2AD8" w:rsidP="00896843"/>
    <w:p w14:paraId="605ED01E" w14:textId="126A1DEA" w:rsidR="008D2AD8" w:rsidRPr="006533B6" w:rsidRDefault="008D2AD8" w:rsidP="006533B6">
      <w:pPr>
        <w:pStyle w:val="Heading1111"/>
        <w:spacing w:before="0" w:after="0"/>
        <w:rPr>
          <w:rFonts w:asciiTheme="minorHAnsi" w:hAnsiTheme="minorHAnsi" w:cstheme="minorHAnsi"/>
        </w:rPr>
      </w:pPr>
      <w:bookmarkStart w:id="0" w:name="_Toc382309736"/>
      <w:r w:rsidRPr="006533B6">
        <w:rPr>
          <w:rFonts w:asciiTheme="minorHAnsi" w:hAnsiTheme="minorHAnsi" w:cstheme="minorHAnsi"/>
        </w:rPr>
        <w:t>GENER</w:t>
      </w:r>
      <w:bookmarkEnd w:id="0"/>
      <w:r w:rsidR="006533B6" w:rsidRPr="006533B6">
        <w:rPr>
          <w:rFonts w:asciiTheme="minorHAnsi" w:hAnsiTheme="minorHAnsi" w:cstheme="minorHAnsi"/>
          <w:lang w:val="en-GB"/>
        </w:rPr>
        <w:t>AL</w:t>
      </w:r>
    </w:p>
    <w:p w14:paraId="0C0A5607" w14:textId="039310FB" w:rsidR="006533B6" w:rsidRDefault="006533B6" w:rsidP="006533B6">
      <w:pPr>
        <w:pStyle w:val="Heading1111"/>
        <w:numPr>
          <w:ilvl w:val="0"/>
          <w:numId w:val="0"/>
        </w:numPr>
        <w:spacing w:before="0" w:after="0"/>
        <w:ind w:left="567" w:hanging="567"/>
      </w:pPr>
    </w:p>
    <w:p w14:paraId="5DB56A43"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13BA7086"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internal control which facilitates the effective exercise of the council’s functions, including arrangements for the management of risk. </w:t>
      </w:r>
    </w:p>
    <w:p w14:paraId="727B7288"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04E5D1E8" w14:textId="77777777" w:rsidR="008D2AD8" w:rsidRDefault="008D2AD8" w:rsidP="008D2AD8">
      <w:pPr>
        <w:numPr>
          <w:ilvl w:val="2"/>
          <w:numId w:val="1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for the timely production of </w:t>
      </w:r>
      <w:proofErr w:type="gramStart"/>
      <w:r>
        <w:rPr>
          <w:spacing w:val="-3"/>
        </w:rPr>
        <w:t>accounts;</w:t>
      </w:r>
      <w:proofErr w:type="gramEnd"/>
    </w:p>
    <w:p w14:paraId="7FB2668D" w14:textId="77777777" w:rsidR="008D2AD8" w:rsidRPr="00FD2701" w:rsidRDefault="008D2AD8" w:rsidP="008D2AD8">
      <w:pPr>
        <w:numPr>
          <w:ilvl w:val="2"/>
          <w:numId w:val="11"/>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Pr>
          <w:spacing w:val="-3"/>
        </w:rPr>
        <w:t>;</w:t>
      </w:r>
      <w:proofErr w:type="gramEnd"/>
    </w:p>
    <w:p w14:paraId="7A15350B" w14:textId="77777777" w:rsidR="008D2AD8" w:rsidRDefault="008D2AD8" w:rsidP="008D2AD8">
      <w:pPr>
        <w:numPr>
          <w:ilvl w:val="2"/>
          <w:numId w:val="1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1AA0D0B9" w14:textId="77777777" w:rsidR="008D2AD8" w:rsidRDefault="008D2AD8" w:rsidP="008D2AD8">
      <w:pPr>
        <w:numPr>
          <w:ilvl w:val="2"/>
          <w:numId w:val="1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6740813"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4C668397"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13D304A9" w14:textId="181B74E0" w:rsidR="008D2AD8" w:rsidRPr="00546D80" w:rsidRDefault="00823E81"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6D80">
        <w:rPr>
          <w:color w:val="000000" w:themeColor="text1"/>
          <w:spacing w:val="-3"/>
        </w:rPr>
        <w:t>Deliberate or wilful breach of these regulations by an employee may give rise to disciplinary proceedings.</w:t>
      </w:r>
    </w:p>
    <w:p w14:paraId="216681D7"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748FE2A7" w14:textId="187F96C6"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holds a statutory office to be appointed by the council. The Clerk has been appointed as RFO for this council and these regulations will apply accordingly. </w:t>
      </w:r>
    </w:p>
    <w:p w14:paraId="4EF720CB" w14:textId="1D239DD5"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823E81">
        <w:rPr>
          <w:spacing w:val="-3"/>
        </w:rPr>
        <w:t>:</w:t>
      </w:r>
    </w:p>
    <w:p w14:paraId="79B1FCF6" w14:textId="77777777" w:rsidR="008D2AD8" w:rsidRDefault="008D2AD8" w:rsidP="008D2AD8">
      <w:pPr>
        <w:numPr>
          <w:ilvl w:val="2"/>
          <w:numId w:val="11"/>
        </w:numPr>
        <w:spacing w:beforeLines="60" w:before="144" w:afterLines="60" w:after="144" w:line="276" w:lineRule="auto"/>
        <w:jc w:val="both"/>
      </w:pPr>
      <w:r w:rsidRPr="004E565D">
        <w:t xml:space="preserve">acts under the policy direction of the </w:t>
      </w:r>
      <w:proofErr w:type="gramStart"/>
      <w:r>
        <w:t>c</w:t>
      </w:r>
      <w:r w:rsidRPr="004E565D">
        <w:t>ouncil</w:t>
      </w:r>
      <w:r>
        <w:t>;</w:t>
      </w:r>
      <w:proofErr w:type="gramEnd"/>
      <w:r w:rsidRPr="004E565D">
        <w:t xml:space="preserve"> </w:t>
      </w:r>
    </w:p>
    <w:p w14:paraId="3C4254D1" w14:textId="77777777" w:rsidR="008D2AD8" w:rsidRDefault="008D2AD8" w:rsidP="008D2AD8">
      <w:pPr>
        <w:numPr>
          <w:ilvl w:val="2"/>
          <w:numId w:val="11"/>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 xml:space="preserve">and proper </w:t>
      </w:r>
      <w:proofErr w:type="gramStart"/>
      <w:r w:rsidRPr="002A35DE">
        <w:t>practices</w:t>
      </w:r>
      <w:r>
        <w:t>;</w:t>
      </w:r>
      <w:proofErr w:type="gramEnd"/>
    </w:p>
    <w:p w14:paraId="57BC9BAF" w14:textId="77777777" w:rsidR="008D2AD8" w:rsidRDefault="008D2AD8" w:rsidP="008D2AD8">
      <w:pPr>
        <w:numPr>
          <w:ilvl w:val="2"/>
          <w:numId w:val="11"/>
        </w:numPr>
        <w:spacing w:beforeLines="60" w:before="144" w:afterLines="60" w:after="144" w:line="276" w:lineRule="auto"/>
        <w:jc w:val="both"/>
      </w:pPr>
      <w:r w:rsidRPr="002A35DE">
        <w:lastRenderedPageBreak/>
        <w:t>determines on behalf of the council its accounting records</w:t>
      </w:r>
      <w:r>
        <w:t xml:space="preserve"> </w:t>
      </w:r>
      <w:r w:rsidRPr="002A35DE">
        <w:t xml:space="preserve">and accounting control </w:t>
      </w:r>
      <w:proofErr w:type="gramStart"/>
      <w:r w:rsidRPr="002A35DE">
        <w:t>systems</w:t>
      </w:r>
      <w:r>
        <w:t>;</w:t>
      </w:r>
      <w:proofErr w:type="gramEnd"/>
    </w:p>
    <w:p w14:paraId="79AD6688" w14:textId="77777777" w:rsidR="008D2AD8" w:rsidRDefault="008D2AD8" w:rsidP="008D2AD8">
      <w:pPr>
        <w:numPr>
          <w:ilvl w:val="2"/>
          <w:numId w:val="11"/>
        </w:numPr>
        <w:spacing w:beforeLines="60" w:before="144" w:afterLines="60" w:after="144" w:line="276" w:lineRule="auto"/>
        <w:jc w:val="both"/>
      </w:pPr>
      <w:r w:rsidRPr="002A35DE">
        <w:t xml:space="preserve">ensures the accounting control systems are </w:t>
      </w:r>
      <w:proofErr w:type="gramStart"/>
      <w:r w:rsidRPr="002A35DE">
        <w:t>observed</w:t>
      </w:r>
      <w:r>
        <w:t>;</w:t>
      </w:r>
      <w:proofErr w:type="gramEnd"/>
    </w:p>
    <w:p w14:paraId="0C436712" w14:textId="77777777" w:rsidR="008D2AD8" w:rsidRDefault="008D2AD8" w:rsidP="008D2AD8">
      <w:pPr>
        <w:numPr>
          <w:ilvl w:val="2"/>
          <w:numId w:val="11"/>
        </w:numPr>
        <w:spacing w:beforeLines="60" w:before="144" w:afterLines="60" w:after="144" w:line="276" w:lineRule="auto"/>
        <w:jc w:val="both"/>
      </w:pPr>
      <w:r>
        <w:t>maintains</w:t>
      </w:r>
      <w:r w:rsidRPr="002A35DE">
        <w:t xml:space="preserve"> the accounting records of the council up to date in accordance with proper </w:t>
      </w:r>
      <w:proofErr w:type="gramStart"/>
      <w:r w:rsidRPr="002A35DE">
        <w:t>practices</w:t>
      </w:r>
      <w:r>
        <w:t>;</w:t>
      </w:r>
      <w:proofErr w:type="gramEnd"/>
    </w:p>
    <w:p w14:paraId="10D5D42A" w14:textId="77777777" w:rsidR="008D2AD8" w:rsidRDefault="008D2AD8" w:rsidP="008D2AD8">
      <w:pPr>
        <w:numPr>
          <w:ilvl w:val="2"/>
          <w:numId w:val="11"/>
        </w:numPr>
        <w:spacing w:beforeLines="60" w:before="144" w:afterLines="60" w:after="144" w:line="276" w:lineRule="auto"/>
        <w:jc w:val="both"/>
      </w:pPr>
      <w:r w:rsidRPr="002A35DE">
        <w:t xml:space="preserve">assists the council to secure economy, </w:t>
      </w:r>
      <w:proofErr w:type="gramStart"/>
      <w:r w:rsidRPr="002A35DE">
        <w:t>efficiency</w:t>
      </w:r>
      <w:proofErr w:type="gramEnd"/>
      <w:r w:rsidRPr="002A35DE">
        <w:t xml:space="preserve"> and effectiveness in the use of its resources</w:t>
      </w:r>
      <w:r>
        <w:t>;</w:t>
      </w:r>
      <w:r w:rsidRPr="002A35DE">
        <w:t xml:space="preserve"> and </w:t>
      </w:r>
    </w:p>
    <w:p w14:paraId="763912B1" w14:textId="77777777" w:rsidR="008D2AD8" w:rsidRDefault="008D2AD8" w:rsidP="008D2AD8">
      <w:pPr>
        <w:numPr>
          <w:ilvl w:val="2"/>
          <w:numId w:val="11"/>
        </w:numPr>
        <w:spacing w:beforeLines="60" w:before="144" w:afterLines="60" w:after="144" w:line="276" w:lineRule="auto"/>
        <w:jc w:val="both"/>
      </w:pPr>
      <w:r w:rsidRPr="002A35DE">
        <w:t>produces financial management information as required by the council.</w:t>
      </w:r>
    </w:p>
    <w:p w14:paraId="068EFC6D"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t>, as the case may be, or</w:t>
      </w:r>
      <w:proofErr w:type="gramEnd"/>
      <w:r>
        <w:t xml:space="preserve"> management information prepared for the council from time to time comply with the Accounts and Audit Regulations</w:t>
      </w:r>
      <w:r>
        <w:rPr>
          <w:rStyle w:val="FootnoteReference"/>
        </w:rPr>
        <w:footnoteReference w:id="1"/>
      </w:r>
      <w:r>
        <w:t>.</w:t>
      </w:r>
    </w:p>
    <w:p w14:paraId="36769945"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7EE2C454" w14:textId="77777777" w:rsidR="008D2AD8" w:rsidRDefault="008D2AD8" w:rsidP="008D2AD8">
      <w:pPr>
        <w:numPr>
          <w:ilvl w:val="0"/>
          <w:numId w:val="12"/>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proofErr w:type="gramEnd"/>
    </w:p>
    <w:p w14:paraId="5C92C9AB" w14:textId="77777777" w:rsidR="008D2AD8" w:rsidRDefault="008D2AD8" w:rsidP="008D2AD8">
      <w:pPr>
        <w:numPr>
          <w:ilvl w:val="0"/>
          <w:numId w:val="12"/>
        </w:numPr>
        <w:spacing w:beforeLines="60" w:before="144" w:afterLines="60" w:after="144" w:line="276" w:lineRule="auto"/>
        <w:jc w:val="both"/>
      </w:pPr>
      <w:r>
        <w:t>a record of the assets and liabilities of the council; and</w:t>
      </w:r>
    </w:p>
    <w:p w14:paraId="064F8868" w14:textId="77777777" w:rsidR="008D2AD8" w:rsidRPr="00E633AF" w:rsidRDefault="008D2AD8" w:rsidP="008D2AD8">
      <w:pPr>
        <w:numPr>
          <w:ilvl w:val="0"/>
          <w:numId w:val="12"/>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3430A4BF" w14:textId="77777777"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92CF83F" w14:textId="77777777" w:rsidR="008D2AD8" w:rsidRDefault="008D2AD8" w:rsidP="008D2AD8">
      <w:pPr>
        <w:numPr>
          <w:ilvl w:val="2"/>
          <w:numId w:val="13"/>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proofErr w:type="gramEnd"/>
      <w:r>
        <w:t xml:space="preserve"> </w:t>
      </w:r>
    </w:p>
    <w:p w14:paraId="5D3C5FF4" w14:textId="77777777" w:rsidR="008D2AD8" w:rsidRDefault="008D2AD8" w:rsidP="008D2AD8">
      <w:pPr>
        <w:numPr>
          <w:ilvl w:val="2"/>
          <w:numId w:val="13"/>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proofErr w:type="gramEnd"/>
    </w:p>
    <w:p w14:paraId="7039F006" w14:textId="77777777" w:rsidR="008D2AD8" w:rsidRDefault="008D2AD8" w:rsidP="008D2AD8">
      <w:pPr>
        <w:numPr>
          <w:ilvl w:val="2"/>
          <w:numId w:val="13"/>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proofErr w:type="gramEnd"/>
    </w:p>
    <w:p w14:paraId="79BA14F5" w14:textId="77777777" w:rsidR="008D2AD8" w:rsidRDefault="008D2AD8" w:rsidP="008D2AD8">
      <w:pPr>
        <w:numPr>
          <w:ilvl w:val="2"/>
          <w:numId w:val="13"/>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72C2E1BA" w14:textId="77777777" w:rsidR="008D2AD8" w:rsidRDefault="008D2AD8" w:rsidP="008D2AD8">
      <w:pPr>
        <w:numPr>
          <w:ilvl w:val="2"/>
          <w:numId w:val="13"/>
        </w:numPr>
        <w:spacing w:beforeLines="60" w:before="144" w:afterLines="60" w:after="144" w:line="276" w:lineRule="auto"/>
        <w:ind w:left="1418" w:hanging="567"/>
        <w:jc w:val="both"/>
      </w:pPr>
      <w:r>
        <w:t>measures to ensure that risk is properly managed.</w:t>
      </w:r>
    </w:p>
    <w:p w14:paraId="395A9DF9" w14:textId="77777777" w:rsidR="008D2AD8" w:rsidRPr="00E633AF"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 xml:space="preserve">ouncil is not empowered by these Regulations or otherwise to delegate certain specified decisions. </w:t>
      </w:r>
      <w:proofErr w:type="gramStart"/>
      <w:r w:rsidRPr="00E633AF">
        <w:t>In particular any</w:t>
      </w:r>
      <w:proofErr w:type="gramEnd"/>
      <w:r w:rsidRPr="00E633AF">
        <w:t xml:space="preserve"> decision regarding:</w:t>
      </w:r>
    </w:p>
    <w:p w14:paraId="646B279B" w14:textId="77777777" w:rsidR="008D2AD8" w:rsidRPr="00E633AF" w:rsidRDefault="008D2AD8" w:rsidP="008D2AD8">
      <w:pPr>
        <w:numPr>
          <w:ilvl w:val="2"/>
          <w:numId w:val="14"/>
        </w:numPr>
        <w:spacing w:beforeLines="60" w:before="144" w:afterLines="60" w:after="144" w:line="276" w:lineRule="auto"/>
        <w:ind w:left="1418" w:hanging="567"/>
        <w:jc w:val="both"/>
      </w:pPr>
      <w:r w:rsidRPr="00E633AF">
        <w:lastRenderedPageBreak/>
        <w:t>setting the final budget</w:t>
      </w:r>
      <w:r>
        <w:t xml:space="preserve"> or</w:t>
      </w:r>
      <w:r w:rsidRPr="00E633AF">
        <w:t xml:space="preserve"> the </w:t>
      </w:r>
      <w:r>
        <w:t>p</w:t>
      </w:r>
      <w:r w:rsidRPr="00E633AF">
        <w:t xml:space="preserve">recept (Council Tax </w:t>
      </w:r>
      <w:r>
        <w:t>R</w:t>
      </w:r>
      <w:r w:rsidRPr="00E633AF">
        <w:t>equirement</w:t>
      </w:r>
      <w:proofErr w:type="gramStart"/>
      <w:r w:rsidRPr="00E633AF">
        <w:t>);</w:t>
      </w:r>
      <w:proofErr w:type="gramEnd"/>
    </w:p>
    <w:p w14:paraId="7DDB5074" w14:textId="77777777" w:rsidR="008D2AD8" w:rsidRPr="00E633AF" w:rsidRDefault="008D2AD8" w:rsidP="008D2AD8">
      <w:pPr>
        <w:numPr>
          <w:ilvl w:val="2"/>
          <w:numId w:val="14"/>
        </w:numPr>
        <w:spacing w:beforeLines="60" w:before="144" w:afterLines="60" w:after="144" w:line="276" w:lineRule="auto"/>
        <w:ind w:left="1418" w:hanging="567"/>
        <w:jc w:val="both"/>
      </w:pPr>
      <w:r w:rsidRPr="00E633AF">
        <w:t xml:space="preserve">approving accounting </w:t>
      </w:r>
      <w:proofErr w:type="gramStart"/>
      <w:r w:rsidRPr="00E633AF">
        <w:t>statement</w:t>
      </w:r>
      <w:r>
        <w:t>s</w:t>
      </w:r>
      <w:r w:rsidRPr="00E633AF">
        <w:t>;</w:t>
      </w:r>
      <w:proofErr w:type="gramEnd"/>
    </w:p>
    <w:p w14:paraId="61AA689A" w14:textId="77777777" w:rsidR="008D2AD8" w:rsidRPr="00E633AF" w:rsidRDefault="008D2AD8" w:rsidP="008D2AD8">
      <w:pPr>
        <w:numPr>
          <w:ilvl w:val="2"/>
          <w:numId w:val="14"/>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617BBC87" w14:textId="77777777" w:rsidR="008D2AD8" w:rsidRDefault="008D2AD8" w:rsidP="008D2AD8">
      <w:pPr>
        <w:numPr>
          <w:ilvl w:val="2"/>
          <w:numId w:val="14"/>
        </w:numPr>
        <w:spacing w:beforeLines="60" w:before="144" w:afterLines="60" w:after="144" w:line="276" w:lineRule="auto"/>
        <w:ind w:left="1418" w:hanging="567"/>
        <w:jc w:val="both"/>
      </w:pPr>
      <w:proofErr w:type="gramStart"/>
      <w:r w:rsidRPr="00E633AF">
        <w:t>borrowing;</w:t>
      </w:r>
      <w:proofErr w:type="gramEnd"/>
    </w:p>
    <w:p w14:paraId="62FC660D" w14:textId="77777777" w:rsidR="008D2AD8" w:rsidRPr="00E633AF" w:rsidRDefault="008D2AD8" w:rsidP="008D2AD8">
      <w:pPr>
        <w:numPr>
          <w:ilvl w:val="2"/>
          <w:numId w:val="14"/>
        </w:numPr>
        <w:spacing w:beforeLines="60" w:before="144" w:afterLines="60" w:after="144" w:line="276" w:lineRule="auto"/>
        <w:ind w:left="1418" w:hanging="567"/>
        <w:jc w:val="both"/>
      </w:pPr>
      <w:r>
        <w:t xml:space="preserve">writing off bad </w:t>
      </w:r>
      <w:proofErr w:type="gramStart"/>
      <w:r>
        <w:t>debts;</w:t>
      </w:r>
      <w:proofErr w:type="gramEnd"/>
    </w:p>
    <w:p w14:paraId="07E3E6DB" w14:textId="77777777" w:rsidR="008D2AD8" w:rsidRPr="00E633AF" w:rsidRDefault="008D2AD8" w:rsidP="008D2AD8">
      <w:pPr>
        <w:numPr>
          <w:ilvl w:val="2"/>
          <w:numId w:val="14"/>
        </w:numPr>
        <w:spacing w:beforeLines="60" w:before="144" w:afterLines="60" w:after="144" w:line="276" w:lineRule="auto"/>
        <w:ind w:left="1418" w:hanging="567"/>
        <w:jc w:val="both"/>
      </w:pPr>
      <w:r w:rsidRPr="00E633AF">
        <w:t xml:space="preserve">declaring eligibility for the </w:t>
      </w:r>
      <w:r>
        <w:t>General Power of Competence</w:t>
      </w:r>
      <w:r w:rsidRPr="00E633AF">
        <w:t>; and</w:t>
      </w:r>
    </w:p>
    <w:p w14:paraId="4D1C02C6" w14:textId="77777777" w:rsidR="008D2AD8" w:rsidRPr="00E633AF" w:rsidRDefault="008D2AD8" w:rsidP="008D2AD8">
      <w:pPr>
        <w:numPr>
          <w:ilvl w:val="2"/>
          <w:numId w:val="14"/>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46A34E01" w14:textId="77777777" w:rsidR="008D2AD8" w:rsidRDefault="008D2AD8" w:rsidP="008D2AD8">
      <w:pPr>
        <w:spacing w:beforeLines="60" w:before="144" w:afterLines="60" w:after="144" w:line="276" w:lineRule="auto"/>
        <w:ind w:left="851"/>
        <w:jc w:val="both"/>
      </w:pPr>
      <w:r w:rsidRPr="00E633AF">
        <w:t xml:space="preserve">shall be a matter for the full council only. </w:t>
      </w:r>
    </w:p>
    <w:p w14:paraId="01F461AC" w14:textId="44195623"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pPr>
      <w:r w:rsidRPr="00E633AF">
        <w:t>In addition</w:t>
      </w:r>
      <w:r w:rsidR="006533B6">
        <w:t>,</w:t>
      </w:r>
      <w:r w:rsidRPr="00E633AF">
        <w:t xml:space="preserve"> the </w:t>
      </w:r>
      <w:r>
        <w:t>c</w:t>
      </w:r>
      <w:r w:rsidRPr="00E633AF">
        <w:t xml:space="preserve">ouncil </w:t>
      </w:r>
      <w:r>
        <w:t>must:</w:t>
      </w:r>
    </w:p>
    <w:p w14:paraId="1753A6C7" w14:textId="77777777" w:rsidR="008D2AD8" w:rsidRDefault="008D2AD8" w:rsidP="008D2AD8">
      <w:pPr>
        <w:numPr>
          <w:ilvl w:val="0"/>
          <w:numId w:val="15"/>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w:t>
      </w:r>
      <w:proofErr w:type="gramStart"/>
      <w:r>
        <w:t>accounts;</w:t>
      </w:r>
      <w:proofErr w:type="gramEnd"/>
      <w:r w:rsidRPr="00E633AF">
        <w:t xml:space="preserve"> </w:t>
      </w:r>
    </w:p>
    <w:p w14:paraId="7F31E8F9" w14:textId="77777777" w:rsidR="008D2AD8" w:rsidRDefault="008D2AD8" w:rsidP="008D2AD8">
      <w:pPr>
        <w:numPr>
          <w:ilvl w:val="0"/>
          <w:numId w:val="15"/>
        </w:numPr>
        <w:spacing w:beforeLines="60" w:before="144" w:afterLines="60" w:after="144" w:line="276" w:lineRule="auto"/>
        <w:ind w:left="1418" w:hanging="567"/>
        <w:jc w:val="both"/>
      </w:pPr>
      <w:r>
        <w:t>approve</w:t>
      </w:r>
      <w:r w:rsidRPr="00E633AF">
        <w:t xml:space="preserve"> a</w:t>
      </w:r>
      <w:r>
        <w:t>ny</w:t>
      </w:r>
      <w:r w:rsidRPr="00E633AF">
        <w:t xml:space="preserve"> grant or a single commitment </w:t>
      </w:r>
      <w:proofErr w:type="gramStart"/>
      <w:r w:rsidRPr="00E633AF">
        <w:t>in excess of</w:t>
      </w:r>
      <w:proofErr w:type="gramEnd"/>
      <w:r w:rsidRPr="00E633AF">
        <w:t xml:space="preserve"> £5,000</w:t>
      </w:r>
      <w:r>
        <w:t>; and</w:t>
      </w:r>
    </w:p>
    <w:p w14:paraId="38C390A5" w14:textId="77777777" w:rsidR="008D2AD8" w:rsidRPr="00E633AF" w:rsidRDefault="008D2AD8" w:rsidP="008D2AD8">
      <w:pPr>
        <w:numPr>
          <w:ilvl w:val="0"/>
          <w:numId w:val="15"/>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14:paraId="4190CAE8" w14:textId="77777777" w:rsidR="008D2AD8" w:rsidRPr="00E633AF"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6F2D85EC" w14:textId="0CBB19DD" w:rsidR="006533B6" w:rsidRPr="00823E81" w:rsidRDefault="008D2AD8" w:rsidP="006533B6">
      <w:pPr>
        <w:tabs>
          <w:tab w:val="left" w:pos="-1440"/>
          <w:tab w:val="left" w:pos="-720"/>
          <w:tab w:val="left" w:pos="0"/>
          <w:tab w:val="left" w:pos="1440"/>
        </w:tabs>
        <w:suppressAutoHyphens/>
        <w:spacing w:beforeLines="60" w:before="144" w:afterLines="60" w:after="144" w:line="276" w:lineRule="auto"/>
        <w:ind w:left="851"/>
        <w:jc w:val="both"/>
        <w:rPr>
          <w:strike/>
          <w:color w:val="FF0000"/>
        </w:rPr>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w:t>
      </w:r>
      <w:r>
        <w:rPr>
          <w:i/>
        </w:rPr>
        <w:t xml:space="preserve"> </w:t>
      </w:r>
      <w:r w:rsidRPr="0099662F">
        <w:rPr>
          <w:i/>
        </w:rPr>
        <w:t>–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p>
    <w:p w14:paraId="779E8C22" w14:textId="77777777" w:rsidR="006533B6" w:rsidRPr="006533B6" w:rsidRDefault="006533B6" w:rsidP="008D2AD8">
      <w:pPr>
        <w:tabs>
          <w:tab w:val="left" w:pos="-1440"/>
          <w:tab w:val="left" w:pos="-720"/>
          <w:tab w:val="left" w:pos="0"/>
          <w:tab w:val="left" w:pos="1440"/>
        </w:tabs>
        <w:suppressAutoHyphens/>
        <w:spacing w:beforeLines="60" w:before="144" w:afterLines="60" w:after="144" w:line="276" w:lineRule="auto"/>
        <w:ind w:left="851"/>
        <w:jc w:val="both"/>
        <w:rPr>
          <w:rFonts w:cstheme="minorHAnsi"/>
        </w:rPr>
      </w:pPr>
    </w:p>
    <w:p w14:paraId="4F201C63"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 w:name="_Toc382309737"/>
      <w:r w:rsidRPr="006533B6">
        <w:rPr>
          <w:rFonts w:asciiTheme="minorHAnsi" w:hAnsiTheme="minorHAnsi" w:cstheme="minorHAnsi"/>
        </w:rPr>
        <w:t>ACCOUNTING AND AUDIT (INTERNAL AND EXTERNAL)</w:t>
      </w:r>
      <w:bookmarkEnd w:id="1"/>
    </w:p>
    <w:p w14:paraId="1DEDD49D" w14:textId="77777777" w:rsidR="008D2AD8" w:rsidRPr="00411338" w:rsidRDefault="008D2AD8" w:rsidP="008D2AD8">
      <w:pPr>
        <w:pStyle w:val="ListParagraph"/>
        <w:numPr>
          <w:ilvl w:val="1"/>
          <w:numId w:val="10"/>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w:t>
      </w:r>
      <w:proofErr w:type="gramStart"/>
      <w:r w:rsidRPr="00411338">
        <w:rPr>
          <w:spacing w:val="-3"/>
        </w:rPr>
        <w:t>Guidance</w:t>
      </w:r>
      <w:proofErr w:type="gramEnd"/>
      <w:r w:rsidRPr="00411338">
        <w:rPr>
          <w:spacing w:val="-3"/>
        </w:rPr>
        <w:t xml:space="preserve"> and proper practices. </w:t>
      </w:r>
    </w:p>
    <w:p w14:paraId="48024BEC" w14:textId="2E1CA47E" w:rsidR="008D2AD8" w:rsidRPr="00411338" w:rsidRDefault="008D2AD8" w:rsidP="008D2AD8">
      <w:pPr>
        <w:pStyle w:val="ListParagraph"/>
        <w:numPr>
          <w:ilvl w:val="1"/>
          <w:numId w:val="10"/>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w:t>
      </w:r>
      <w:r w:rsidRPr="00546D80">
        <w:rPr>
          <w:color w:val="000000" w:themeColor="text1"/>
          <w:spacing w:val="-3"/>
        </w:rPr>
        <w:t xml:space="preserve">at least once </w:t>
      </w:r>
      <w:r w:rsidR="00823E81" w:rsidRPr="00546D80">
        <w:rPr>
          <w:color w:val="000000" w:themeColor="text1"/>
          <w:spacing w:val="-3"/>
        </w:rPr>
        <w:t>every six months</w:t>
      </w:r>
      <w:r w:rsidRPr="00546D80">
        <w:rPr>
          <w:color w:val="000000" w:themeColor="text1"/>
          <w:spacing w:val="-3"/>
        </w:rPr>
        <w:t>,</w:t>
      </w:r>
      <w:r w:rsidRPr="00411338">
        <w:rPr>
          <w:spacing w:val="-3"/>
        </w:rPr>
        <w:t xml:space="preserve"> and at each financial year end, </w:t>
      </w:r>
      <w:r w:rsidR="002F046D">
        <w:rPr>
          <w:spacing w:val="-3"/>
        </w:rPr>
        <w:t>the Chairman or Vice-chairman</w:t>
      </w:r>
      <w:r w:rsidRPr="00411338">
        <w:rPr>
          <w:spacing w:val="-3"/>
        </w:rPr>
        <w:t xml:space="preserve"> </w:t>
      </w:r>
      <w:r w:rsidR="002F046D">
        <w:rPr>
          <w:spacing w:val="-3"/>
        </w:rPr>
        <w:t xml:space="preserve">of the Finance &amp; Policy Committee </w:t>
      </w:r>
      <w:r w:rsidRPr="00411338">
        <w:rPr>
          <w:spacing w:val="-3"/>
        </w:rPr>
        <w:t xml:space="preserve">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w:t>
      </w:r>
      <w:r>
        <w:rPr>
          <w:spacing w:val="-3"/>
        </w:rPr>
        <w:t>Finance &amp; Policy Committee</w:t>
      </w:r>
      <w:r w:rsidRPr="00411338">
        <w:rPr>
          <w:spacing w:val="-3"/>
        </w:rPr>
        <w:t>.</w:t>
      </w:r>
    </w:p>
    <w:p w14:paraId="1B27821D"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w:t>
      </w:r>
      <w:r w:rsidRPr="00411338">
        <w:rPr>
          <w:spacing w:val="-3"/>
        </w:rPr>
        <w:lastRenderedPageBreak/>
        <w:t xml:space="preserve">as soon as practicable after the end of the financial year and having certified the accounts shall submit them and report thereon to the council within the timescales set by the Accounts and Audit Regulations.      </w:t>
      </w:r>
    </w:p>
    <w:p w14:paraId="55B76328"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7763E073"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14:paraId="4DA6A3B2"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0CE2D0B0" w14:textId="065C0975" w:rsidR="008D2AD8" w:rsidRDefault="008D2AD8" w:rsidP="008D2AD8">
      <w:pPr>
        <w:numPr>
          <w:ilvl w:val="0"/>
          <w:numId w:val="16"/>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council, except for </w:t>
      </w:r>
      <w:r w:rsidR="00823E81" w:rsidRPr="00546D80">
        <w:rPr>
          <w:color w:val="000000" w:themeColor="text1"/>
          <w:spacing w:val="-3"/>
        </w:rPr>
        <w:t xml:space="preserve">payroll </w:t>
      </w:r>
      <w:proofErr w:type="gramStart"/>
      <w:r w:rsidR="00823E81" w:rsidRPr="00546D80">
        <w:rPr>
          <w:color w:val="000000" w:themeColor="text1"/>
          <w:spacing w:val="-3"/>
        </w:rPr>
        <w:t>administration</w:t>
      </w:r>
      <w:r w:rsidRPr="00546D80">
        <w:rPr>
          <w:color w:val="000000" w:themeColor="text1"/>
          <w:spacing w:val="-3"/>
        </w:rPr>
        <w:t>;</w:t>
      </w:r>
      <w:proofErr w:type="gramEnd"/>
    </w:p>
    <w:p w14:paraId="746CAE6D" w14:textId="77777777" w:rsidR="008D2AD8" w:rsidRDefault="008D2AD8" w:rsidP="008D2AD8">
      <w:pPr>
        <w:numPr>
          <w:ilvl w:val="0"/>
          <w:numId w:val="16"/>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council in writing, or in person, on a regular basis with a minimum of one annual written report during each financial </w:t>
      </w:r>
      <w:proofErr w:type="gramStart"/>
      <w:r>
        <w:rPr>
          <w:spacing w:val="-3"/>
        </w:rPr>
        <w:t>year;</w:t>
      </w:r>
      <w:proofErr w:type="gramEnd"/>
    </w:p>
    <w:p w14:paraId="086C782C" w14:textId="77777777" w:rsidR="008D2AD8" w:rsidRDefault="008D2AD8" w:rsidP="008D2AD8">
      <w:pPr>
        <w:numPr>
          <w:ilvl w:val="0"/>
          <w:numId w:val="16"/>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to demonstrate competence, </w:t>
      </w:r>
      <w:proofErr w:type="gramStart"/>
      <w:r>
        <w:rPr>
          <w:spacing w:val="-3"/>
        </w:rPr>
        <w:t>objectivity</w:t>
      </w:r>
      <w:proofErr w:type="gramEnd"/>
      <w:r>
        <w:rPr>
          <w:spacing w:val="-3"/>
        </w:rPr>
        <w:t xml:space="preserve"> and independence, be free from any actual or perceived conflicts of interest, including those arising from family relationships; and</w:t>
      </w:r>
    </w:p>
    <w:p w14:paraId="444AEB1A" w14:textId="77777777" w:rsidR="008D2AD8" w:rsidRDefault="008D2AD8" w:rsidP="008D2AD8">
      <w:pPr>
        <w:numPr>
          <w:ilvl w:val="0"/>
          <w:numId w:val="16"/>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092A2A5A"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31A7735F" w14:textId="77777777" w:rsidR="008D2AD8" w:rsidRDefault="008D2AD8" w:rsidP="008D2AD8">
      <w:pPr>
        <w:numPr>
          <w:ilvl w:val="0"/>
          <w:numId w:val="1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council except for those previously </w:t>
      </w:r>
      <w:proofErr w:type="gramStart"/>
      <w:r>
        <w:rPr>
          <w:spacing w:val="-3"/>
        </w:rPr>
        <w:t>agreed;</w:t>
      </w:r>
      <w:proofErr w:type="gramEnd"/>
    </w:p>
    <w:p w14:paraId="0001D197" w14:textId="77777777" w:rsidR="008D2AD8" w:rsidRDefault="008D2AD8" w:rsidP="008D2AD8">
      <w:pPr>
        <w:numPr>
          <w:ilvl w:val="0"/>
          <w:numId w:val="1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60D24BAB" w14:textId="77777777" w:rsidR="008D2AD8" w:rsidRDefault="008D2AD8" w:rsidP="008D2AD8">
      <w:pPr>
        <w:numPr>
          <w:ilvl w:val="0"/>
          <w:numId w:val="1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7EADD9B4"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6E85BC62" w14:textId="77777777" w:rsidR="008D2AD8" w:rsidRPr="00411338" w:rsidRDefault="008D2AD8" w:rsidP="008D2AD8">
      <w:pPr>
        <w:pStyle w:val="ListParagraph"/>
        <w:numPr>
          <w:ilvl w:val="1"/>
          <w:numId w:val="10"/>
        </w:numPr>
        <w:tabs>
          <w:tab w:val="clear" w:pos="1135"/>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14:paraId="1B98EE52" w14:textId="77777777" w:rsidR="008D2AD8" w:rsidRPr="00411338" w:rsidRDefault="008D2AD8" w:rsidP="008D2AD8">
      <w:pPr>
        <w:pStyle w:val="ListParagraph"/>
        <w:numPr>
          <w:ilvl w:val="1"/>
          <w:numId w:val="10"/>
        </w:numPr>
        <w:tabs>
          <w:tab w:val="clear" w:pos="1135"/>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14:paraId="54FB76DC" w14:textId="77777777" w:rsidR="008D2AD8" w:rsidRDefault="008D2AD8" w:rsidP="008D2A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E0BC32B" w14:textId="48D9A0C3" w:rsidR="008D2AD8" w:rsidRPr="00120618" w:rsidRDefault="008D2AD8" w:rsidP="00120618">
      <w:pPr>
        <w:pStyle w:val="Heading1111"/>
        <w:spacing w:beforeLines="60" w:before="144" w:afterLines="60" w:after="144"/>
        <w:contextualSpacing w:val="0"/>
        <w:rPr>
          <w:rFonts w:asciiTheme="minorHAnsi" w:hAnsiTheme="minorHAnsi" w:cstheme="minorHAnsi"/>
        </w:rPr>
      </w:pPr>
      <w:bookmarkStart w:id="2" w:name="_Toc382309738"/>
      <w:r w:rsidRPr="00120618">
        <w:rPr>
          <w:rFonts w:asciiTheme="minorHAnsi" w:hAnsiTheme="minorHAnsi" w:cstheme="minorHAnsi"/>
        </w:rPr>
        <w:t>ANNUAL ESTIMATES (BUDGET) AND FORWARD PLANNING</w:t>
      </w:r>
      <w:bookmarkEnd w:id="2"/>
    </w:p>
    <w:p w14:paraId="344B1C04" w14:textId="0B86D094"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6E72F9">
        <w:rPr>
          <w:spacing w:val="-3"/>
        </w:rPr>
        <w:t xml:space="preserve">Each committee shall review its forecast of revenue and capital receipts and payments. Having regard to the forecast, it shall thereafter formulate and submit proposals for the </w:t>
      </w:r>
      <w:r w:rsidRPr="006E72F9">
        <w:rPr>
          <w:spacing w:val="-3"/>
        </w:rPr>
        <w:lastRenderedPageBreak/>
        <w:t>following financial year to the council not later than the end of December each year including any proposals for revising the forecast</w:t>
      </w:r>
      <w:r w:rsidRPr="00411338">
        <w:rPr>
          <w:spacing w:val="-3"/>
        </w:rPr>
        <w:t>.</w:t>
      </w:r>
    </w:p>
    <w:p w14:paraId="407EA5A9" w14:textId="77777777" w:rsidR="008D2AD8" w:rsidRPr="00E658F2"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Pr>
          <w:spacing w:val="-3"/>
        </w:rPr>
        <w:t xml:space="preserve">December, </w:t>
      </w:r>
      <w:r w:rsidRPr="00411338">
        <w:rPr>
          <w:spacing w:val="-3"/>
        </w:rPr>
        <w:t xml:space="preserve">prepare detailed estimates of all receipts and payments including the use of reserves and all sources of funding for the following financial year in the form of a budget to be considered by the </w:t>
      </w:r>
      <w:r>
        <w:rPr>
          <w:spacing w:val="-3"/>
        </w:rPr>
        <w:t>relevant committee and the</w:t>
      </w:r>
      <w:r w:rsidRPr="00411338">
        <w:rPr>
          <w:spacing w:val="-3"/>
        </w:rPr>
        <w:t xml:space="preserve"> </w:t>
      </w:r>
      <w:r>
        <w:rPr>
          <w:spacing w:val="-3"/>
        </w:rPr>
        <w:t>C</w:t>
      </w:r>
      <w:r w:rsidRPr="00411338">
        <w:rPr>
          <w:spacing w:val="-3"/>
        </w:rPr>
        <w:t>ouncil.</w:t>
      </w:r>
    </w:p>
    <w:p w14:paraId="55A626ED" w14:textId="4DFC6B66" w:rsidR="008D2AD8" w:rsidRPr="006E72F9"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6E72F9">
        <w:rPr>
          <w:spacing w:val="-3"/>
        </w:rPr>
        <w:t>The council shall consider annual budget proposals in relation to the council’s forecast of revenue and capital receipts and payments including recommendations for the use of reserves and sources of funding and update the forecast accordingly.</w:t>
      </w:r>
    </w:p>
    <w:p w14:paraId="62302677"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6C40914C"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04130A4C" w14:textId="77777777" w:rsidR="008D2AD8" w:rsidRDefault="008D2AD8" w:rsidP="008D2A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697EB87C"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3" w:name="_Toc382309739"/>
      <w:r w:rsidRPr="006533B6">
        <w:rPr>
          <w:rFonts w:asciiTheme="minorHAnsi" w:hAnsiTheme="minorHAnsi" w:cstheme="minorHAnsi"/>
        </w:rPr>
        <w:t>BUDGETARY CONTROL AND AUTHORITY TO SPEND</w:t>
      </w:r>
      <w:bookmarkEnd w:id="3"/>
    </w:p>
    <w:p w14:paraId="45FA88B5" w14:textId="2DD7143E" w:rsidR="008D2AD8" w:rsidRPr="00411338" w:rsidRDefault="008D2AD8" w:rsidP="00083FCA">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authorised up to the amounts included for that class of expenditure in the approved budget.  </w:t>
      </w:r>
      <w:r w:rsidRPr="00546D80">
        <w:rPr>
          <w:color w:val="000000" w:themeColor="text1"/>
          <w:spacing w:val="-3"/>
        </w:rPr>
        <w:t xml:space="preserve">This authority is to be determined </w:t>
      </w:r>
      <w:r w:rsidR="00083FCA" w:rsidRPr="00546D80">
        <w:rPr>
          <w:color w:val="000000" w:themeColor="text1"/>
          <w:spacing w:val="-3"/>
        </w:rPr>
        <w:t xml:space="preserve">according to the annexed ‘Authority to Spend’ policy approved by Council.  </w:t>
      </w:r>
      <w:r w:rsidRPr="00411338">
        <w:rPr>
          <w:spacing w:val="-3"/>
        </w:rPr>
        <w:t>Such authority is to be evidenced by a Minute or by an authorisation slip duly signed by the Clerk, and where necessary also by the appropriate Chairman.</w:t>
      </w:r>
    </w:p>
    <w:p w14:paraId="375B5F1F" w14:textId="77777777" w:rsidR="008D2AD8" w:rsidRPr="00411338" w:rsidRDefault="008D2AD8" w:rsidP="008D2A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14:paraId="475CFA29" w14:textId="283B5DFC" w:rsidR="008D2AD8" w:rsidRPr="00411338" w:rsidRDefault="00083FCA"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46D80">
        <w:rPr>
          <w:color w:val="000000" w:themeColor="text1"/>
          <w:spacing w:val="-3"/>
        </w:rPr>
        <w:t xml:space="preserve">Expenditure which </w:t>
      </w:r>
      <w:r w:rsidR="008D2AD8" w:rsidRPr="00546D80">
        <w:rPr>
          <w:color w:val="000000" w:themeColor="text1"/>
          <w:spacing w:val="-3"/>
        </w:rPr>
        <w:t xml:space="preserve">will exceed the amount provided in the revenue budget for that class of expenditure </w:t>
      </w:r>
      <w:r w:rsidRPr="00546D80">
        <w:rPr>
          <w:color w:val="000000" w:themeColor="text1"/>
          <w:spacing w:val="-3"/>
        </w:rPr>
        <w:t>may only be authorised according to the procedures set out in paragraph 4.5</w:t>
      </w:r>
      <w:r w:rsidR="008D2AD8" w:rsidRPr="00546D80">
        <w:rPr>
          <w:color w:val="000000" w:themeColor="text1"/>
          <w:spacing w:val="-3"/>
        </w:rPr>
        <w:t xml:space="preserve">. </w:t>
      </w:r>
      <w:r w:rsidR="008D2AD8" w:rsidRPr="00411338">
        <w:rPr>
          <w:spacing w:val="-3"/>
        </w:rPr>
        <w:t>During the budget year and with the approval of council having considered fully the implications for public services, unspent and available amounts may be moved to other budget headings or to an earmarked reserve as appropriate (‘virement’).</w:t>
      </w:r>
    </w:p>
    <w:p w14:paraId="54F5BED3"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Pr>
          <w:spacing w:val="-3"/>
        </w:rPr>
        <w:t>.</w:t>
      </w:r>
    </w:p>
    <w:p w14:paraId="72A68CE0" w14:textId="108B7321" w:rsidR="008D2AD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 reviewed at least annually</w:t>
      </w:r>
      <w:r>
        <w:rPr>
          <w:spacing w:val="-3"/>
        </w:rPr>
        <w:t xml:space="preserve">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77958339" w14:textId="34D1B1B8" w:rsidR="00473BC7" w:rsidRPr="00117261" w:rsidRDefault="00473BC7" w:rsidP="00117261">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bookmarkStart w:id="4" w:name="_Hlk107585178"/>
      <w:r w:rsidRPr="00117261">
        <w:rPr>
          <w:rFonts w:cstheme="minorHAnsi"/>
          <w:bCs/>
          <w:color w:val="000000" w:themeColor="text1"/>
        </w:rPr>
        <w:t>In cases of urgency, the Clerk (and in his/her absence the Assistant Clerk), afte</w:t>
      </w:r>
      <w:r w:rsidR="00117261" w:rsidRPr="00117261">
        <w:rPr>
          <w:rFonts w:cstheme="minorHAnsi"/>
          <w:bCs/>
          <w:color w:val="000000" w:themeColor="text1"/>
        </w:rPr>
        <w:t xml:space="preserve">r </w:t>
      </w:r>
      <w:r w:rsidRPr="00117261">
        <w:rPr>
          <w:rFonts w:cstheme="minorHAnsi"/>
          <w:bCs/>
          <w:color w:val="000000" w:themeColor="text1"/>
        </w:rPr>
        <w:t xml:space="preserve">consultation with </w:t>
      </w:r>
      <w:r w:rsidR="00117261" w:rsidRPr="00117261">
        <w:rPr>
          <w:rFonts w:cstheme="minorHAnsi"/>
          <w:bCs/>
          <w:color w:val="000000" w:themeColor="text1"/>
        </w:rPr>
        <w:t xml:space="preserve">any two of the following: </w:t>
      </w:r>
      <w:r w:rsidR="00117261">
        <w:rPr>
          <w:rFonts w:cstheme="minorHAnsi"/>
          <w:bCs/>
          <w:color w:val="000000" w:themeColor="text1"/>
        </w:rPr>
        <w:t>t</w:t>
      </w:r>
      <w:r w:rsidR="00117261" w:rsidRPr="00117261">
        <w:rPr>
          <w:rFonts w:cstheme="minorHAnsi"/>
          <w:bCs/>
          <w:color w:val="000000" w:themeColor="text1"/>
        </w:rPr>
        <w:t xml:space="preserve">he Chairman &amp; Vice-Chairman of the Council, </w:t>
      </w:r>
      <w:r w:rsidRPr="00117261">
        <w:rPr>
          <w:rFonts w:cstheme="minorHAnsi"/>
          <w:bCs/>
          <w:color w:val="000000" w:themeColor="text1"/>
        </w:rPr>
        <w:t xml:space="preserve">the Chairman or the Vice-Chairman of the Finance Committee, and the Chairman or the Vice-Chairman of the relevant Committee, may </w:t>
      </w:r>
      <w:r w:rsidRPr="00117261">
        <w:rPr>
          <w:rFonts w:cstheme="minorHAnsi"/>
          <w:bCs/>
        </w:rPr>
        <w:t xml:space="preserve">authorise revenue expenditure on behalf of the council which in the clerk’s judgement it is necessary to carry out. Such expenditure includes repair, </w:t>
      </w:r>
      <w:proofErr w:type="gramStart"/>
      <w:r w:rsidRPr="00117261">
        <w:rPr>
          <w:rFonts w:cstheme="minorHAnsi"/>
          <w:bCs/>
        </w:rPr>
        <w:t>replacement</w:t>
      </w:r>
      <w:proofErr w:type="gramEnd"/>
      <w:r w:rsidRPr="00117261">
        <w:rPr>
          <w:rFonts w:cstheme="minorHAnsi"/>
          <w:bCs/>
        </w:rPr>
        <w:t xml:space="preserve"> or other work, subject to a limit of £2,500.  [The Clerk shall </w:t>
      </w:r>
      <w:r w:rsidRPr="00117261">
        <w:rPr>
          <w:rFonts w:cstheme="minorHAnsi"/>
          <w:bCs/>
        </w:rPr>
        <w:lastRenderedPageBreak/>
        <w:t>report such action to the chairman of the relevant Committee/Council as soon as possible and to the Committee/Council as soon as practicable thereafter.]</w:t>
      </w:r>
    </w:p>
    <w:bookmarkEnd w:id="4"/>
    <w:p w14:paraId="7A77609D" w14:textId="253183AE"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If there is no</w:t>
      </w:r>
      <w:r w:rsidRPr="00411338">
        <w:rPr>
          <w:spacing w:val="-3"/>
        </w:rPr>
        <w:t xml:space="preserve"> budgetary provision for the expenditure, </w:t>
      </w:r>
      <w:r>
        <w:rPr>
          <w:spacing w:val="-3"/>
        </w:rPr>
        <w:t>the Chairman or Vice-Chairman of the Finance &amp; Policy should also be consulted.</w:t>
      </w:r>
      <w:r w:rsidRPr="00411338">
        <w:rPr>
          <w:spacing w:val="-3"/>
        </w:rPr>
        <w:t xml:space="preserve"> The Clerk shall report such action to the chairman</w:t>
      </w:r>
      <w:r>
        <w:rPr>
          <w:spacing w:val="-3"/>
        </w:rPr>
        <w:t xml:space="preserve"> of the relevant Committee/Council</w:t>
      </w:r>
      <w:r w:rsidRPr="00411338">
        <w:rPr>
          <w:spacing w:val="-3"/>
        </w:rPr>
        <w:t xml:space="preserve"> as soon as possible and to the </w:t>
      </w:r>
      <w:r>
        <w:rPr>
          <w:spacing w:val="-3"/>
        </w:rPr>
        <w:t>Committee/Council</w:t>
      </w:r>
      <w:r w:rsidRPr="00411338">
        <w:rPr>
          <w:spacing w:val="-3"/>
        </w:rPr>
        <w:t xml:space="preserve"> as soon as practicable thereafter.</w:t>
      </w:r>
    </w:p>
    <w:p w14:paraId="50C24EF6"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authorised in relation to any capital project and no contract entered into or tender accepted involving capital expenditure unless the council is satisfied that the necessary funds are </w:t>
      </w:r>
      <w:proofErr w:type="gramStart"/>
      <w:r w:rsidRPr="00411338">
        <w:rPr>
          <w:spacing w:val="-3"/>
        </w:rPr>
        <w:t>available</w:t>
      </w:r>
      <w:proofErr w:type="gramEnd"/>
      <w:r w:rsidRPr="00411338">
        <w:rPr>
          <w:spacing w:val="-3"/>
        </w:rPr>
        <w:t xml:space="preserve"> and the requisite borrowing approval has been obtained.</w:t>
      </w:r>
    </w:p>
    <w:p w14:paraId="495C0ACF"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6B178010" w14:textId="77777777" w:rsidR="008D2AD8" w:rsidRPr="00411338"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w:t>
      </w:r>
      <w:proofErr w:type="gramStart"/>
      <w:r w:rsidRPr="00411338">
        <w:rPr>
          <w:spacing w:val="-3"/>
        </w:rPr>
        <w:t>in excess of</w:t>
      </w:r>
      <w:proofErr w:type="gramEnd"/>
      <w:r w:rsidRPr="00411338">
        <w:rPr>
          <w:spacing w:val="-3"/>
        </w:rPr>
        <w:t xml:space="preserve"> 15% of the budget.</w:t>
      </w:r>
    </w:p>
    <w:p w14:paraId="7F98CFFB" w14:textId="4C072A9F" w:rsidR="008D2AD8" w:rsidRPr="00062F20"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w:t>
      </w:r>
      <w:r w:rsidR="00083FCA" w:rsidRPr="00546D80">
        <w:rPr>
          <w:color w:val="000000" w:themeColor="text1"/>
          <w:spacing w:val="-3"/>
        </w:rPr>
        <w:t>nominated</w:t>
      </w:r>
      <w:r w:rsidRPr="00411338">
        <w:rPr>
          <w:spacing w:val="-3"/>
        </w:rPr>
        <w:t xml:space="preserve"> reserves shall be approved by council as part of the budgetary control process.</w:t>
      </w:r>
    </w:p>
    <w:p w14:paraId="246FDF39" w14:textId="77777777" w:rsidR="008D2AD8" w:rsidRPr="006533B6" w:rsidRDefault="008D2AD8" w:rsidP="008D2AD8">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rFonts w:cstheme="minorHAnsi"/>
          <w:spacing w:val="-3"/>
        </w:rPr>
      </w:pPr>
    </w:p>
    <w:p w14:paraId="72D35E1A"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5" w:name="_Toc382309740"/>
      <w:r w:rsidRPr="006533B6">
        <w:rPr>
          <w:rFonts w:asciiTheme="minorHAnsi" w:hAnsiTheme="minorHAnsi" w:cstheme="minorHAnsi"/>
        </w:rPr>
        <w:t>BANKING ARRANGEMENTS AND AUTHORISATION OF PAYMENTS</w:t>
      </w:r>
      <w:bookmarkEnd w:id="5"/>
      <w:r w:rsidRPr="006533B6">
        <w:rPr>
          <w:rFonts w:asciiTheme="minorHAnsi" w:hAnsiTheme="minorHAnsi" w:cstheme="minorHAnsi"/>
        </w:rPr>
        <w:t xml:space="preserve"> </w:t>
      </w:r>
    </w:p>
    <w:p w14:paraId="31CE07D4" w14:textId="6FFEC3AB" w:rsidR="008D2AD8" w:rsidRPr="00546D80"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411338">
        <w:rPr>
          <w:spacing w:val="-3"/>
        </w:rPr>
        <w:t xml:space="preserve">The council's banking arrangements, including the bank mandate, shall be made by the </w:t>
      </w:r>
      <w:proofErr w:type="gramStart"/>
      <w:r w:rsidRPr="00411338">
        <w:rPr>
          <w:spacing w:val="-3"/>
        </w:rPr>
        <w:t>RFO</w:t>
      </w:r>
      <w:proofErr w:type="gramEnd"/>
      <w:r w:rsidRPr="00411338">
        <w:rPr>
          <w:spacing w:val="-3"/>
        </w:rPr>
        <w:t xml:space="preserve"> and approved by the council; banking arrangements may not be delegated to a committee.  They shall be regularly reviewed for safety and efficiency. </w:t>
      </w:r>
      <w:r w:rsidR="00AB4CF8" w:rsidRPr="00546D80">
        <w:rPr>
          <w:rFonts w:ascii="Gotham Book" w:hAnsi="Gotham Book"/>
          <w:color w:val="000000" w:themeColor="text1"/>
        </w:rPr>
        <w:t>The council may seek credit references in respect of members or employees who act as signatories.</w:t>
      </w:r>
    </w:p>
    <w:p w14:paraId="480F1792" w14:textId="77777777" w:rsidR="008D2AD8" w:rsidRPr="00A72BA3"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72BA3">
        <w:rPr>
          <w:spacing w:val="-3"/>
        </w:rPr>
        <w:t xml:space="preserve">A schedule of the payment of money shall be prepared by the RFO and presented to the Finance &amp; Policy Committee for approval.  </w:t>
      </w:r>
    </w:p>
    <w:p w14:paraId="060827CA"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72BA3">
        <w:rPr>
          <w:spacing w:val="-3"/>
        </w:rPr>
        <w:t xml:space="preserve">All invoices for payment shall be examined, </w:t>
      </w:r>
      <w:proofErr w:type="gramStart"/>
      <w:r w:rsidRPr="00A72BA3">
        <w:rPr>
          <w:spacing w:val="-3"/>
        </w:rPr>
        <w:t>verified</w:t>
      </w:r>
      <w:proofErr w:type="gramEnd"/>
      <w:r w:rsidRPr="00A72BA3">
        <w:rPr>
          <w:spacing w:val="-3"/>
        </w:rPr>
        <w:t xml:space="preserve"> and certified by the RFO to confirm that the work, goods or services to which each invoice relates has been received, carried out, examined and represents expenditure previously approved by the council.</w:t>
      </w:r>
    </w:p>
    <w:p w14:paraId="01EB2B81" w14:textId="77777777" w:rsidR="008D2AD8" w:rsidRPr="00875E3F"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75E3F">
        <w:rPr>
          <w:spacing w:val="-3"/>
        </w:rPr>
        <w:t xml:space="preserve">The RFO shall examine invoices for arithmetical accuracy and analyse them to the appropriate expenditure heading. </w:t>
      </w:r>
    </w:p>
    <w:p w14:paraId="35F0B367" w14:textId="77777777" w:rsidR="008D2AD8" w:rsidRPr="00875E3F"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75E3F">
        <w:rPr>
          <w:spacing w:val="-3"/>
        </w:rPr>
        <w:t>The Clerk and RFO shall have delegated authority to authorise the payment of items only in the following circumstances:</w:t>
      </w:r>
    </w:p>
    <w:p w14:paraId="6E1F5175" w14:textId="77777777" w:rsidR="008D2AD8" w:rsidRPr="00411338" w:rsidRDefault="008D2AD8" w:rsidP="008D2AD8">
      <w:pPr>
        <w:pStyle w:val="ListParagraph"/>
        <w:numPr>
          <w:ilvl w:val="4"/>
          <w:numId w:val="2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w:t>
      </w:r>
      <w:r>
        <w:rPr>
          <w:spacing w:val="-3"/>
        </w:rPr>
        <w:t>of the Finance &amp; Policy Committee</w:t>
      </w:r>
    </w:p>
    <w:p w14:paraId="4284DA95" w14:textId="77777777" w:rsidR="008D2AD8" w:rsidRPr="00411338" w:rsidRDefault="008D2AD8" w:rsidP="008D2AD8">
      <w:pPr>
        <w:pStyle w:val="ListParagraph"/>
        <w:numPr>
          <w:ilvl w:val="4"/>
          <w:numId w:val="2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An expenditure item authorised under 5.6 below (continuing contracts and obligations) provided that a list of such payments shall be submitted to the next appropriate meeting of </w:t>
      </w:r>
      <w:r>
        <w:rPr>
          <w:spacing w:val="-3"/>
        </w:rPr>
        <w:t>the Finance &amp; Policy Committee</w:t>
      </w:r>
      <w:r w:rsidRPr="00411338">
        <w:rPr>
          <w:spacing w:val="-3"/>
        </w:rPr>
        <w:t xml:space="preserve">; or </w:t>
      </w:r>
    </w:p>
    <w:p w14:paraId="7DC26150" w14:textId="77777777" w:rsidR="008D2AD8" w:rsidRPr="00411338" w:rsidRDefault="008D2AD8" w:rsidP="008D2AD8">
      <w:pPr>
        <w:pStyle w:val="ListParagraph"/>
        <w:numPr>
          <w:ilvl w:val="4"/>
          <w:numId w:val="2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£10,000, provided that a list of such payments shall be submitted to the next appropriate meeting of </w:t>
      </w:r>
      <w:r>
        <w:rPr>
          <w:spacing w:val="-3"/>
        </w:rPr>
        <w:t>the Finance &amp; Policy Com</w:t>
      </w:r>
      <w:r w:rsidRPr="00E658F2">
        <w:rPr>
          <w:spacing w:val="-3"/>
        </w:rPr>
        <w:t>mittee</w:t>
      </w:r>
    </w:p>
    <w:p w14:paraId="251C3C71"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Pr>
          <w:spacing w:val="-3"/>
        </w:rPr>
        <w:t>C</w:t>
      </w:r>
      <w:r w:rsidRPr="00411338">
        <w:rPr>
          <w:spacing w:val="-3"/>
        </w:rPr>
        <w:t xml:space="preserve">ouncil  may authorise payment for the year provided that the requirements of regulation 4.1 (Budgetary Controls) are adhered to, provided also that a list of such payments shall be submitted to the next appropriate meeting of </w:t>
      </w:r>
      <w:r>
        <w:rPr>
          <w:spacing w:val="-3"/>
        </w:rPr>
        <w:t>Finance &amp; Policy Committee.</w:t>
      </w:r>
      <w:r w:rsidRPr="00411338" w:rsidDel="00E400DF">
        <w:rPr>
          <w:spacing w:val="-3"/>
        </w:rPr>
        <w:t xml:space="preserve"> </w:t>
      </w:r>
    </w:p>
    <w:p w14:paraId="474770A0"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respect of grants a duly authorised committee shall approve expenditure within any limits set by council and in accordance with any Policy statement approved by council.  Any Revenue or Capital Grant </w:t>
      </w:r>
      <w:proofErr w:type="gramStart"/>
      <w:r w:rsidRPr="00411338">
        <w:rPr>
          <w:spacing w:val="-3"/>
        </w:rPr>
        <w:t>in excess of</w:t>
      </w:r>
      <w:proofErr w:type="gramEnd"/>
      <w:r w:rsidRPr="00411338">
        <w:rPr>
          <w:spacing w:val="-3"/>
        </w:rPr>
        <w:t xml:space="preserve"> £5,000 shall before payment, be subject to ratification by resolution of the council. </w:t>
      </w:r>
    </w:p>
    <w:p w14:paraId="1AB87F19"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council and shall comply with the Code and Standing Orders when a decision to authorise or instruct payment is made in respect of a matter in which they have a disclosable pecuniary or other </w:t>
      </w:r>
      <w:proofErr w:type="gramStart"/>
      <w:r w:rsidRPr="00411338">
        <w:rPr>
          <w:spacing w:val="-3"/>
        </w:rPr>
        <w:t>interest, unless</w:t>
      </w:r>
      <w:proofErr w:type="gramEnd"/>
      <w:r w:rsidRPr="00411338">
        <w:rPr>
          <w:spacing w:val="-3"/>
        </w:rPr>
        <w:t xml:space="preserve"> a dispensation has been granted.</w:t>
      </w:r>
    </w:p>
    <w:p w14:paraId="32F094CF" w14:textId="77777777" w:rsidR="008D2AD8" w:rsidRPr="00411338"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14:paraId="5289A1EA" w14:textId="77777777" w:rsidR="008D2AD8" w:rsidRPr="006533B6" w:rsidRDefault="008D2AD8" w:rsidP="008D2AD8">
      <w:pPr>
        <w:tabs>
          <w:tab w:val="left" w:pos="-1440"/>
          <w:tab w:val="left" w:pos="-720"/>
          <w:tab w:val="left" w:pos="1080"/>
          <w:tab w:val="left" w:pos="1440"/>
        </w:tabs>
        <w:suppressAutoHyphens/>
        <w:spacing w:beforeLines="60" w:before="144" w:afterLines="60" w:after="144" w:line="276" w:lineRule="auto"/>
        <w:ind w:left="1080" w:hanging="1080"/>
        <w:jc w:val="both"/>
        <w:rPr>
          <w:rFonts w:cstheme="minorHAnsi"/>
          <w:b/>
          <w:spacing w:val="-3"/>
        </w:rPr>
      </w:pPr>
    </w:p>
    <w:p w14:paraId="05156A40"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6" w:name="_Toc382305562"/>
      <w:bookmarkStart w:id="7" w:name="_Toc382309741"/>
      <w:r w:rsidRPr="006533B6">
        <w:rPr>
          <w:rFonts w:asciiTheme="minorHAnsi" w:hAnsiTheme="minorHAnsi" w:cstheme="minorHAnsi"/>
        </w:rPr>
        <w:t>INSTRUCTIONS FOR THE MAKING OF PAYMENTS</w:t>
      </w:r>
      <w:bookmarkEnd w:id="6"/>
      <w:bookmarkEnd w:id="7"/>
    </w:p>
    <w:p w14:paraId="2199BD5E" w14:textId="77777777" w:rsidR="008D2AD8" w:rsidRPr="00411338"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220287C2" w14:textId="77777777" w:rsidR="008D2AD8" w:rsidRPr="00411338"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14:paraId="561ED153" w14:textId="1E081C3A" w:rsidR="008D2AD8"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instructions to the council's bankers, or otherwise, in accordance with a resolution of the Finance &amp; Policy Committee</w:t>
      </w:r>
      <w:r w:rsidR="00AB4CF8">
        <w:rPr>
          <w:spacing w:val="-3"/>
        </w:rPr>
        <w:t>.</w:t>
      </w:r>
    </w:p>
    <w:p w14:paraId="5998BE8E" w14:textId="4DDFC5F7" w:rsidR="00AB4CF8" w:rsidRPr="00546D80" w:rsidRDefault="00AB4CF8" w:rsidP="00AB4CF8">
      <w:pPr>
        <w:numPr>
          <w:ilvl w:val="1"/>
          <w:numId w:val="10"/>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6D80">
        <w:rPr>
          <w:rFonts w:cstheme="minorHAnsi"/>
          <w:bCs/>
          <w:color w:val="000000" w:themeColor="text1"/>
        </w:rPr>
        <w:t xml:space="preserve">Cheques or orders for payment drawn on the bank account in accordance with the </w:t>
      </w:r>
      <w:proofErr w:type="gramStart"/>
      <w:r w:rsidRPr="00546D80">
        <w:rPr>
          <w:rFonts w:cstheme="minorHAnsi"/>
          <w:bCs/>
          <w:color w:val="000000" w:themeColor="text1"/>
        </w:rPr>
        <w:t>schedule  as</w:t>
      </w:r>
      <w:proofErr w:type="gramEnd"/>
      <w:r w:rsidRPr="00546D80">
        <w:rPr>
          <w:rFonts w:cstheme="minorHAnsi"/>
          <w:bCs/>
          <w:color w:val="000000" w:themeColor="text1"/>
        </w:rPr>
        <w:t xml:space="preserve"> presented to council or committee shall be signed by two members of council and countersigned by the Clerk (and in the Clerk’s absence, by the Assistant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5B6D1E9" w14:textId="6AF78F36" w:rsidR="008D2AD8" w:rsidRDefault="008D2AD8" w:rsidP="00AB4CF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sidRPr="00AB4CF8">
        <w:rPr>
          <w:spacing w:val="-3"/>
        </w:rPr>
        <w:lastRenderedPageBreak/>
        <w:t xml:space="preserve">To indicate agreement of the details shown on the cheque or order for payment with </w:t>
      </w:r>
      <w:proofErr w:type="gramStart"/>
      <w:r w:rsidRPr="00AB4CF8">
        <w:rPr>
          <w:spacing w:val="-3"/>
        </w:rPr>
        <w:t xml:space="preserve">the </w:t>
      </w:r>
      <w:r w:rsidR="00AB4CF8" w:rsidRPr="00AB4CF8">
        <w:rPr>
          <w:spacing w:val="-3"/>
        </w:rPr>
        <w:t xml:space="preserve"> </w:t>
      </w:r>
      <w:r w:rsidRPr="00AB4CF8">
        <w:rPr>
          <w:spacing w:val="-3"/>
        </w:rPr>
        <w:t>counterfoil</w:t>
      </w:r>
      <w:proofErr w:type="gramEnd"/>
      <w:r w:rsidRPr="00AB4CF8">
        <w:rPr>
          <w:spacing w:val="-3"/>
        </w:rPr>
        <w:t xml:space="preserve"> and the invoice or similar documentation, the signatories shall each also initial the cheque counterfoil.</w:t>
      </w:r>
    </w:p>
    <w:p w14:paraId="519F8187" w14:textId="1B73CE7C" w:rsidR="008D2AD8" w:rsidRDefault="008D2AD8" w:rsidP="00AB4CF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sidRPr="00AB4CF8">
        <w:rPr>
          <w:spacing w:val="-3"/>
        </w:rPr>
        <w:t xml:space="preserve">A list of payments made shall be approved at the next meeting of the Finance &amp; Policy </w:t>
      </w:r>
      <w:r w:rsidR="00AB4CF8" w:rsidRPr="00AB4CF8">
        <w:rPr>
          <w:spacing w:val="-3"/>
        </w:rPr>
        <w:t xml:space="preserve">  </w:t>
      </w:r>
      <w:r w:rsidRPr="00AB4CF8">
        <w:rPr>
          <w:spacing w:val="-3"/>
        </w:rPr>
        <w:t>Committee.</w:t>
      </w:r>
    </w:p>
    <w:p w14:paraId="37B9D7D5" w14:textId="654C12AC" w:rsidR="00096C2A" w:rsidRPr="005704AA" w:rsidRDefault="008D2AD8" w:rsidP="00096C2A">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sidRPr="005704AA">
        <w:rPr>
          <w:spacing w:val="-3"/>
        </w:rPr>
        <w:t xml:space="preserve">If thought appropriate by the council, payment for utility supplies (energy, </w:t>
      </w:r>
      <w:proofErr w:type="gramStart"/>
      <w:r w:rsidRPr="005704AA">
        <w:rPr>
          <w:spacing w:val="-3"/>
        </w:rPr>
        <w:t>telephone</w:t>
      </w:r>
      <w:proofErr w:type="gramEnd"/>
      <w:r w:rsidRPr="005704AA">
        <w:rPr>
          <w:spacing w:val="-3"/>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D13073A" w14:textId="61AB6725" w:rsidR="00AB4CF8" w:rsidRDefault="00096C2A" w:rsidP="00AB4CF8">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sidRPr="00AB4CF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7F858CB8" w14:textId="5FA7DADF" w:rsidR="008D2AD8" w:rsidRPr="00096C2A" w:rsidRDefault="008D2AD8" w:rsidP="00096C2A">
      <w:pPr>
        <w:numPr>
          <w:ilvl w:val="1"/>
          <w:numId w:val="10"/>
        </w:numPr>
        <w:tabs>
          <w:tab w:val="left" w:pos="-1440"/>
          <w:tab w:val="left" w:pos="-720"/>
          <w:tab w:val="left" w:pos="0"/>
          <w:tab w:val="left" w:pos="1440"/>
        </w:tabs>
        <w:suppressAutoHyphens/>
        <w:spacing w:beforeLines="60" w:before="144" w:afterLines="60" w:after="144" w:line="276" w:lineRule="auto"/>
        <w:jc w:val="both"/>
        <w:rPr>
          <w:spacing w:val="-3"/>
        </w:rPr>
      </w:pPr>
      <w:r w:rsidRPr="00096C2A">
        <w:rPr>
          <w:spacing w:val="-3"/>
        </w:rPr>
        <w:t>If thought appropriate by the council payment for certain items may be made by internet banking transfer provided evidence is retained showing which members approved the payment.</w:t>
      </w:r>
    </w:p>
    <w:p w14:paraId="41745A71" w14:textId="77777777" w:rsidR="008D2AD8" w:rsidRPr="00411338" w:rsidRDefault="008D2AD8" w:rsidP="008D2AD8">
      <w:pPr>
        <w:pStyle w:val="ListParagraph"/>
        <w:numPr>
          <w:ilvl w:val="1"/>
          <w:numId w:val="10"/>
        </w:numPr>
        <w:tabs>
          <w:tab w:val="clear" w:pos="1135"/>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w:t>
      </w:r>
      <w:r w:rsidRPr="00A72BA3">
        <w:rPr>
          <w:spacing w:val="-3"/>
        </w:rPr>
        <w:t xml:space="preserve">be kept in a sealed box in the </w:t>
      </w:r>
      <w:proofErr w:type="gramStart"/>
      <w:r w:rsidRPr="00A72BA3">
        <w:rPr>
          <w:spacing w:val="-3"/>
        </w:rPr>
        <w:t>safe</w:t>
      </w:r>
      <w:r>
        <w:rPr>
          <w:spacing w:val="-3"/>
        </w:rPr>
        <w:t>.</w:t>
      </w:r>
      <w:r w:rsidRPr="00411338">
        <w:rPr>
          <w:spacing w:val="-3"/>
        </w:rPr>
        <w:t xml:space="preserve">  </w:t>
      </w:r>
      <w:r>
        <w:rPr>
          <w:color w:val="FF0000"/>
          <w:spacing w:val="-3"/>
        </w:rPr>
        <w:t>.</w:t>
      </w:r>
      <w:proofErr w:type="gramEnd"/>
      <w:r>
        <w:rPr>
          <w:color w:val="FF0000"/>
          <w:spacing w:val="-3"/>
        </w:rPr>
        <w:t xml:space="preserve"> </w:t>
      </w:r>
      <w:r w:rsidRPr="00411338">
        <w:rPr>
          <w:spacing w:val="-3"/>
        </w:rPr>
        <w:t>This will not be required for a member’s personal computer used only for remote authorisation of bank payments.</w:t>
      </w:r>
    </w:p>
    <w:p w14:paraId="27BE7499" w14:textId="77777777" w:rsidR="008D2AD8" w:rsidRPr="00411338" w:rsidRDefault="008D2AD8" w:rsidP="008D2AD8">
      <w:pPr>
        <w:pStyle w:val="ListParagraph"/>
        <w:numPr>
          <w:ilvl w:val="1"/>
          <w:numId w:val="10"/>
        </w:numPr>
        <w:tabs>
          <w:tab w:val="clear" w:pos="1135"/>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14:paraId="508BD95D" w14:textId="77777777" w:rsidR="008D2AD8" w:rsidRDefault="008D2AD8" w:rsidP="008D2AD8">
      <w:pPr>
        <w:numPr>
          <w:ilvl w:val="1"/>
          <w:numId w:val="10"/>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201E9F13" w14:textId="77777777" w:rsidR="008D2AD8" w:rsidRPr="00411338"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14:paraId="51C97105" w14:textId="77777777" w:rsidR="008D2AD8" w:rsidRPr="00A72BA3"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A72BA3">
        <w:rPr>
          <w:spacing w:val="-3"/>
        </w:rPr>
        <w:t xml:space="preserve">Where internet banking arrangements are made with any bank, the Clerk [RFO] shall be appointed as the Service Administrator. The Bank Mandate approved by the council shall identify </w:t>
      </w:r>
      <w:proofErr w:type="gramStart"/>
      <w:r w:rsidRPr="00A72BA3">
        <w:rPr>
          <w:spacing w:val="-3"/>
        </w:rPr>
        <w:t>a number of</w:t>
      </w:r>
      <w:proofErr w:type="gramEnd"/>
      <w:r w:rsidRPr="00A72BA3">
        <w:rPr>
          <w:spacing w:val="-3"/>
        </w:rPr>
        <w:t xml:space="preserve"> councillors who will be authorised to approve transactions on those accounts</w:t>
      </w:r>
    </w:p>
    <w:p w14:paraId="3801B3D8" w14:textId="176F2856" w:rsidR="008D2AD8" w:rsidRDefault="005704AA"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008D2AD8" w:rsidRPr="00A72BA3">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45D35F1" w14:textId="1E6B2251" w:rsidR="008D2AD8" w:rsidRPr="005704AA" w:rsidRDefault="005704AA" w:rsidP="005704AA">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008D2AD8" w:rsidRPr="005704AA">
        <w:rPr>
          <w:spacing w:val="-3"/>
        </w:rPr>
        <w:t xml:space="preserve">Changes to account details for suppliers, which are used for internet banking may only be changed on written hard copy notification by the supplier and supported by hard copy </w:t>
      </w:r>
      <w:r w:rsidR="008D2AD8" w:rsidRPr="005704AA">
        <w:rPr>
          <w:spacing w:val="-3"/>
        </w:rPr>
        <w:lastRenderedPageBreak/>
        <w:t>authority for change signed by the Clerk and any such changes reported to the next meeting of the Finance &amp; Policy Committee. A programme of regular checks of standing data with suppliers will be followed.</w:t>
      </w:r>
    </w:p>
    <w:p w14:paraId="76EB3B89" w14:textId="32F153A8" w:rsidR="008D2AD8" w:rsidRPr="0099662F" w:rsidRDefault="005704AA" w:rsidP="008D2AD8">
      <w:pPr>
        <w:pStyle w:val="ListParagraph"/>
        <w:numPr>
          <w:ilvl w:val="1"/>
          <w:numId w:val="10"/>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rPr>
        <w:t xml:space="preserve">     </w:t>
      </w:r>
      <w:r w:rsidR="008D2AD8" w:rsidRPr="00411338">
        <w:rPr>
          <w:spacing w:val="-3"/>
        </w:rPr>
        <w:t xml:space="preserve">A pre-paid debit card may be issued to employees with varying limits. These limits will be set by the </w:t>
      </w:r>
      <w:r w:rsidR="008D2AD8">
        <w:rPr>
          <w:spacing w:val="-3"/>
        </w:rPr>
        <w:t>Finance &amp; Policy Committee</w:t>
      </w:r>
      <w:r w:rsidR="008D2AD8" w:rsidRPr="00411338">
        <w:rPr>
          <w:spacing w:val="-3"/>
        </w:rPr>
        <w:t xml:space="preserve">. Transactions and purchases made will be reported to the </w:t>
      </w:r>
      <w:r w:rsidR="008D2AD8">
        <w:rPr>
          <w:spacing w:val="-3"/>
        </w:rPr>
        <w:t xml:space="preserve">relevant committee </w:t>
      </w:r>
      <w:r w:rsidR="008D2AD8" w:rsidRPr="00411338">
        <w:rPr>
          <w:spacing w:val="-3"/>
        </w:rPr>
        <w:t xml:space="preserve">and authority for topping-up shall </w:t>
      </w:r>
      <w:r w:rsidR="008D2AD8">
        <w:rPr>
          <w:spacing w:val="-3"/>
        </w:rPr>
        <w:t xml:space="preserve">rest with two members </w:t>
      </w:r>
      <w:r w:rsidR="008D2AD8" w:rsidRPr="00411338">
        <w:rPr>
          <w:spacing w:val="-3"/>
        </w:rPr>
        <w:t xml:space="preserve">of the </w:t>
      </w:r>
      <w:r w:rsidR="008D2AD8">
        <w:rPr>
          <w:spacing w:val="-3"/>
        </w:rPr>
        <w:t>Finance &amp; Policy Committee upon receipt of an explanation for such a requirement.</w:t>
      </w:r>
    </w:p>
    <w:p w14:paraId="3957E092" w14:textId="193E5521" w:rsidR="008D2AD8" w:rsidRDefault="005704AA" w:rsidP="008D2AD8">
      <w:pPr>
        <w:pStyle w:val="ListParagraph"/>
        <w:numPr>
          <w:ilvl w:val="1"/>
          <w:numId w:val="10"/>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rPr>
        <w:t xml:space="preserve">     </w:t>
      </w:r>
      <w:r w:rsidR="008D2AD8" w:rsidRPr="00411338">
        <w:rPr>
          <w:spacing w:val="-3"/>
        </w:rPr>
        <w:t xml:space="preserve">Any corporate credit card or trade card account opened by the council will be specifically restricted to use by the </w:t>
      </w:r>
      <w:proofErr w:type="gramStart"/>
      <w:r w:rsidR="008D2AD8" w:rsidRPr="00411338">
        <w:rPr>
          <w:spacing w:val="-3"/>
        </w:rPr>
        <w:t xml:space="preserve">Clerk </w:t>
      </w:r>
      <w:r w:rsidR="008D2AD8">
        <w:rPr>
          <w:spacing w:val="-3"/>
        </w:rPr>
        <w:t xml:space="preserve"> and</w:t>
      </w:r>
      <w:proofErr w:type="gramEnd"/>
      <w:r w:rsidR="008D2AD8">
        <w:rPr>
          <w:spacing w:val="-3"/>
        </w:rPr>
        <w:t xml:space="preserve"> Assistant Clerk</w:t>
      </w:r>
      <w:r w:rsidR="008D2AD8" w:rsidRPr="00411338">
        <w:rPr>
          <w:spacing w:val="-3"/>
        </w:rPr>
        <w:t xml:space="preserve"> and shall be subject to automatic payment in full at each month-end. Personal credit or debit cards of members or staff shall</w:t>
      </w:r>
      <w:r w:rsidR="008D2AD8">
        <w:rPr>
          <w:spacing w:val="-3"/>
        </w:rPr>
        <w:t xml:space="preserve"> not be used unless prior approval is sought from the Clerk or Assistant Clerk with justification as to the need for this course of action.</w:t>
      </w:r>
    </w:p>
    <w:p w14:paraId="7B4F06CB" w14:textId="436B6842" w:rsidR="008D2AD8" w:rsidRPr="005704AA" w:rsidRDefault="005704AA" w:rsidP="005704AA">
      <w:pPr>
        <w:pStyle w:val="ListParagraph"/>
        <w:numPr>
          <w:ilvl w:val="1"/>
          <w:numId w:val="10"/>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iCs/>
          <w:spacing w:val="-3"/>
        </w:rPr>
        <w:t xml:space="preserve">    </w:t>
      </w:r>
      <w:r w:rsidR="008D2AD8" w:rsidRPr="005704AA">
        <w:rPr>
          <w:iCs/>
          <w:spacing w:val="-3"/>
        </w:rPr>
        <w:t>T</w:t>
      </w:r>
      <w:r w:rsidR="008D2AD8" w:rsidRPr="005704AA">
        <w:rPr>
          <w:spacing w:val="-3"/>
        </w:rPr>
        <w:t>he Assistant Clerk may provide petty cash to officers for the purpose of defraying operational and other expenses. Vouchers for payments made shall be forwarded to the Assistant Clerk with a claim for reimbursement.</w:t>
      </w:r>
    </w:p>
    <w:p w14:paraId="21C49E12" w14:textId="77777777" w:rsidR="008D2AD8" w:rsidRPr="00411338" w:rsidRDefault="008D2AD8" w:rsidP="008D2AD8">
      <w:pPr>
        <w:pStyle w:val="ListParagraph"/>
        <w:numPr>
          <w:ilvl w:val="2"/>
          <w:numId w:val="2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Assistant Clerk shall maintain a</w:t>
      </w:r>
      <w:r w:rsidRPr="00411338">
        <w:rPr>
          <w:spacing w:val="-3"/>
        </w:rPr>
        <w:t xml:space="preserve"> petty cash float of </w:t>
      </w:r>
      <w:r>
        <w:rPr>
          <w:spacing w:val="-3"/>
        </w:rPr>
        <w:t>£50</w:t>
      </w:r>
      <w:r w:rsidRPr="00411338">
        <w:rPr>
          <w:spacing w:val="-3"/>
        </w:rPr>
        <w:t xml:space="preserve"> for the purpose of defraying operational and other expenses. Vouchers for payments made from petty cash shall be kept to substantiate the payment.</w:t>
      </w:r>
    </w:p>
    <w:p w14:paraId="0EF0E9FD" w14:textId="77777777" w:rsidR="008D2AD8" w:rsidRPr="00411338" w:rsidRDefault="008D2AD8" w:rsidP="008D2AD8">
      <w:pPr>
        <w:pStyle w:val="ListParagraph"/>
        <w:numPr>
          <w:ilvl w:val="2"/>
          <w:numId w:val="2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4B4D5365" w14:textId="77777777" w:rsidR="008D2AD8" w:rsidRPr="00411338" w:rsidRDefault="008D2AD8" w:rsidP="008D2AD8">
      <w:pPr>
        <w:pStyle w:val="ListParagraph"/>
        <w:numPr>
          <w:ilvl w:val="2"/>
          <w:numId w:val="21"/>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Payments to maintain the petty cash float shall be shown separately on the schedule of payments presented to c</w:t>
      </w:r>
      <w:r>
        <w:rPr>
          <w:spacing w:val="-3"/>
        </w:rPr>
        <w:t xml:space="preserve">ouncil under 5.2 above.   </w:t>
      </w:r>
    </w:p>
    <w:p w14:paraId="70852447" w14:textId="77777777" w:rsidR="008D2AD8" w:rsidRDefault="008D2AD8" w:rsidP="008D2AD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ECDA8C9"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8" w:name="_Toc382305563"/>
      <w:bookmarkStart w:id="9" w:name="_Toc382309742"/>
      <w:r w:rsidRPr="006533B6">
        <w:rPr>
          <w:rFonts w:asciiTheme="minorHAnsi" w:hAnsiTheme="minorHAnsi" w:cstheme="minorHAnsi"/>
        </w:rPr>
        <w:t>PAYMENT OF SALARIES</w:t>
      </w:r>
      <w:bookmarkEnd w:id="8"/>
      <w:bookmarkEnd w:id="9"/>
    </w:p>
    <w:p w14:paraId="72D0FD8F"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69C4F48"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required to be made for tax, national </w:t>
      </w:r>
      <w:proofErr w:type="gramStart"/>
      <w:r w:rsidRPr="00411338">
        <w:rPr>
          <w:spacing w:val="-3"/>
        </w:rPr>
        <w:t>insurance</w:t>
      </w:r>
      <w:proofErr w:type="gramEnd"/>
      <w:r w:rsidRPr="00411338">
        <w:rPr>
          <w:spacing w:val="-3"/>
        </w:rPr>
        <w:t xml:space="preserve"> and pension contributions, or similar statutory or discretionary deductions must be made in accordance with the payroll records and on the appropriate dates stipulated in employment contracts, provided that each payment is reported to the next available </w:t>
      </w:r>
      <w:r>
        <w:rPr>
          <w:spacing w:val="-3"/>
        </w:rPr>
        <w:t>Finance &amp; Policy Committee</w:t>
      </w:r>
      <w:r w:rsidRPr="00411338">
        <w:rPr>
          <w:spacing w:val="-3"/>
        </w:rPr>
        <w:t xml:space="preserve"> meeting, as set out in these regulations above.</w:t>
      </w:r>
    </w:p>
    <w:p w14:paraId="459A7292"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changes shall be made to any employee’s pay, emoluments, or terms and conditions of employment without the prior consent of the </w:t>
      </w:r>
      <w:r>
        <w:rPr>
          <w:spacing w:val="-3"/>
        </w:rPr>
        <w:t>Finance &amp; Policy Committee.</w:t>
      </w:r>
    </w:p>
    <w:p w14:paraId="512A16B7" w14:textId="611B263D"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to the appropriate creditor of the statutory and discretionary deductions shall be recorded in a separate confidential record. </w:t>
      </w:r>
      <w:r w:rsidRPr="00411338">
        <w:rPr>
          <w:spacing w:val="-3"/>
        </w:rPr>
        <w:lastRenderedPageBreak/>
        <w:t>This confidential record is not open to inspection or review (under the Freedom of Information Act 2000 or otherwise) other than:</w:t>
      </w:r>
    </w:p>
    <w:p w14:paraId="56B655DA" w14:textId="77777777" w:rsidR="008D2AD8" w:rsidRPr="00411338" w:rsidRDefault="008D2AD8" w:rsidP="008D2AD8">
      <w:pPr>
        <w:pStyle w:val="ListParagraph"/>
        <w:numPr>
          <w:ilvl w:val="4"/>
          <w:numId w:val="19"/>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councillor who can demonstrate a need to </w:t>
      </w:r>
      <w:proofErr w:type="gramStart"/>
      <w:r w:rsidRPr="00411338">
        <w:rPr>
          <w:spacing w:val="-3"/>
        </w:rPr>
        <w:t>know;</w:t>
      </w:r>
      <w:proofErr w:type="gramEnd"/>
    </w:p>
    <w:p w14:paraId="2C087133" w14:textId="77777777" w:rsidR="008D2AD8" w:rsidRPr="00411338" w:rsidRDefault="008D2AD8" w:rsidP="008D2AD8">
      <w:pPr>
        <w:pStyle w:val="ListParagraph"/>
        <w:numPr>
          <w:ilvl w:val="4"/>
          <w:numId w:val="19"/>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5AEB85AC" w14:textId="77777777" w:rsidR="008D2AD8" w:rsidRPr="00411338" w:rsidRDefault="008D2AD8" w:rsidP="008D2AD8">
      <w:pPr>
        <w:pStyle w:val="ListParagraph"/>
        <w:numPr>
          <w:ilvl w:val="4"/>
          <w:numId w:val="19"/>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1873F0A7" w14:textId="77777777" w:rsidR="008D2AD8" w:rsidRPr="00411338" w:rsidRDefault="008D2AD8" w:rsidP="008D2AD8">
      <w:pPr>
        <w:pStyle w:val="ListParagraph"/>
        <w:numPr>
          <w:ilvl w:val="4"/>
          <w:numId w:val="19"/>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32E3EFFD" w14:textId="77777777" w:rsidR="008D2AD8" w:rsidRPr="006C2515"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in each calendar month shall be reported with all other payments as made as may be required under these Financial Regulations, to ensure that only payments due for the period have </w:t>
      </w:r>
      <w:proofErr w:type="gramStart"/>
      <w:r w:rsidRPr="00411338">
        <w:rPr>
          <w:spacing w:val="-3"/>
        </w:rPr>
        <w:t>actually been</w:t>
      </w:r>
      <w:proofErr w:type="gramEnd"/>
      <w:r w:rsidRPr="00411338">
        <w:rPr>
          <w:spacing w:val="-3"/>
        </w:rPr>
        <w:t xml:space="preserve"> paid.</w:t>
      </w:r>
    </w:p>
    <w:p w14:paraId="6D7A9506" w14:textId="0A8B7A35" w:rsidR="008D2AD8" w:rsidRPr="006C2515"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time sheets shall be certified as to accuracy by or on behalf of the Clerk</w:t>
      </w:r>
      <w:r w:rsidR="005704AA">
        <w:rPr>
          <w:spacing w:val="-3"/>
        </w:rPr>
        <w:t>.</w:t>
      </w:r>
    </w:p>
    <w:p w14:paraId="1D4D2637"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33BFD88F"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61E3B1DA"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the council must consider a full business case.</w:t>
      </w:r>
    </w:p>
    <w:p w14:paraId="772AD21B" w14:textId="77777777" w:rsidR="008D2AD8" w:rsidRDefault="008D2AD8" w:rsidP="008D2A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0CB54D0"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0" w:name="_Toc382309743"/>
      <w:r w:rsidRPr="006533B6">
        <w:rPr>
          <w:rFonts w:asciiTheme="minorHAnsi" w:hAnsiTheme="minorHAnsi" w:cstheme="minorHAnsi"/>
        </w:rPr>
        <w:t>LOANS AND INVESTMENTS</w:t>
      </w:r>
      <w:bookmarkEnd w:id="10"/>
    </w:p>
    <w:p w14:paraId="538184E8"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AD48DDA"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 xml:space="preserve">ny financial arrangement which does not require formal Borrowing Approval from the Secretary of State/Welsh Assembly Government (such as Hire Purchase or Leasing of tangible assets) shall be subject to approval by the </w:t>
      </w:r>
      <w:r>
        <w:rPr>
          <w:spacing w:val="-3"/>
        </w:rPr>
        <w:t>Finance &amp; Policy Committee</w:t>
      </w:r>
      <w:r w:rsidRPr="00411338">
        <w:rPr>
          <w:spacing w:val="-3"/>
        </w:rPr>
        <w:t xml:space="preserve">. In each case a report in writing shall be provided to </w:t>
      </w:r>
      <w:r>
        <w:rPr>
          <w:spacing w:val="-3"/>
        </w:rPr>
        <w:t>Finance &amp; Policy Committee</w:t>
      </w:r>
      <w:r w:rsidRPr="00411338">
        <w:rPr>
          <w:spacing w:val="-3"/>
        </w:rPr>
        <w:t xml:space="preserve"> in respect of value for money for the proposed transaction.</w:t>
      </w:r>
    </w:p>
    <w:p w14:paraId="3752A84E"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14:paraId="790F9671"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w:t>
      </w:r>
      <w:proofErr w:type="gramStart"/>
      <w:r w:rsidRPr="00411338">
        <w:rPr>
          <w:spacing w:val="-3"/>
        </w:rPr>
        <w:t>practices</w:t>
      </w:r>
      <w:proofErr w:type="gramEnd"/>
      <w:r w:rsidRPr="00411338">
        <w:rPr>
          <w:spacing w:val="-3"/>
        </w:rPr>
        <w:t xml:space="preserve"> and guidance. Any Strategy and Policy shall be reviewed by the council at least annually. </w:t>
      </w:r>
    </w:p>
    <w:p w14:paraId="660B72A5"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603A1F0C"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30C5F9E9" w14:textId="77777777" w:rsidR="008D2AD8" w:rsidRPr="00411338" w:rsidRDefault="008D2AD8" w:rsidP="008D2AD8">
      <w:pPr>
        <w:pStyle w:val="ListParagraph"/>
        <w:numPr>
          <w:ilvl w:val="1"/>
          <w:numId w:val="10"/>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payments) and Regulation 6 (Instructions for payments).</w:t>
      </w:r>
    </w:p>
    <w:p w14:paraId="36111E5C" w14:textId="77777777" w:rsidR="008D2AD8" w:rsidRDefault="008D2AD8" w:rsidP="008D2A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9C68A89"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1" w:name="_Toc382309744"/>
      <w:r w:rsidRPr="006533B6">
        <w:rPr>
          <w:rFonts w:asciiTheme="minorHAnsi" w:hAnsiTheme="minorHAnsi" w:cstheme="minorHAnsi"/>
        </w:rPr>
        <w:t>INCOME</w:t>
      </w:r>
      <w:bookmarkEnd w:id="11"/>
    </w:p>
    <w:p w14:paraId="60BD7ED0"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council shall be the responsibility of and under the supervision of the </w:t>
      </w:r>
      <w:r>
        <w:rPr>
          <w:spacing w:val="-3"/>
        </w:rPr>
        <w:t>RFO</w:t>
      </w:r>
      <w:r w:rsidRPr="00411338">
        <w:rPr>
          <w:spacing w:val="-3"/>
        </w:rPr>
        <w:t>.</w:t>
      </w:r>
    </w:p>
    <w:p w14:paraId="60B6D19E"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will review all fees and charges at least annually, following a report of the Clerk. </w:t>
      </w:r>
    </w:p>
    <w:p w14:paraId="6094955B"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council and shall be written off in the year.</w:t>
      </w:r>
    </w:p>
    <w:p w14:paraId="3F32A0AC"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144AAD72"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0FECA26B"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041F9899"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4464D27C" w14:textId="77777777" w:rsidR="00B84E89" w:rsidRPr="00B84E89" w:rsidRDefault="008D2AD8" w:rsidP="008D2AD8">
      <w:pPr>
        <w:pStyle w:val="BodyTextIndent"/>
        <w:numPr>
          <w:ilvl w:val="1"/>
          <w:numId w:val="10"/>
        </w:numPr>
        <w:spacing w:beforeLines="60" w:before="144" w:afterLines="60" w:after="144" w:line="276" w:lineRule="auto"/>
        <w:rPr>
          <w:rFonts w:asciiTheme="minorHAnsi" w:hAnsiTheme="minorHAnsi" w:cstheme="minorHAnsi"/>
          <w:sz w:val="22"/>
          <w:szCs w:val="22"/>
        </w:rPr>
      </w:pPr>
      <w:r w:rsidRPr="006533B6">
        <w:rPr>
          <w:rFonts w:asciiTheme="minorHAnsi" w:hAnsiTheme="minorHAnsi" w:cstheme="minorHAnsi"/>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r w:rsidRPr="006533B6">
        <w:rPr>
          <w:rFonts w:asciiTheme="minorHAnsi" w:hAnsiTheme="minorHAnsi" w:cstheme="minorHAnsi"/>
          <w:color w:val="FF0000"/>
          <w:sz w:val="22"/>
          <w:szCs w:val="22"/>
        </w:rPr>
        <w:t xml:space="preserve"> </w:t>
      </w:r>
    </w:p>
    <w:p w14:paraId="4B2DE220" w14:textId="6DA56AB7" w:rsidR="008D2AD8" w:rsidRPr="009D4790" w:rsidRDefault="00B84E89" w:rsidP="008D2AD8">
      <w:pPr>
        <w:pStyle w:val="BodyTextIndent"/>
        <w:numPr>
          <w:ilvl w:val="1"/>
          <w:numId w:val="10"/>
        </w:numPr>
        <w:spacing w:beforeLines="60" w:before="144" w:afterLines="60" w:after="144" w:line="276" w:lineRule="auto"/>
        <w:rPr>
          <w:rFonts w:asciiTheme="minorHAnsi" w:hAnsiTheme="minorHAnsi" w:cstheme="minorHAnsi"/>
          <w:sz w:val="22"/>
          <w:szCs w:val="22"/>
        </w:rPr>
      </w:pPr>
      <w:r w:rsidRPr="009D4790">
        <w:rPr>
          <w:rFonts w:ascii="Gotham Book" w:hAnsi="Gotham Book"/>
          <w:sz w:val="22"/>
          <w:szCs w:val="22"/>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8D2AD8" w:rsidRPr="009D4790">
        <w:rPr>
          <w:rFonts w:asciiTheme="minorHAnsi" w:hAnsiTheme="minorHAnsi" w:cstheme="minorHAnsi"/>
          <w:color w:val="FF0000"/>
          <w:sz w:val="22"/>
          <w:szCs w:val="22"/>
        </w:rPr>
        <w:t xml:space="preserve"> </w:t>
      </w:r>
    </w:p>
    <w:p w14:paraId="3A48B679" w14:textId="77777777" w:rsidR="008D2AD8" w:rsidRDefault="008D2AD8" w:rsidP="008D2A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28D196D"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2" w:name="_Toc382309745"/>
      <w:r w:rsidRPr="006533B6">
        <w:rPr>
          <w:rFonts w:asciiTheme="minorHAnsi" w:hAnsiTheme="minorHAnsi" w:cstheme="minorHAnsi"/>
        </w:rPr>
        <w:t>ORDERS FOR WORK, GOODS AND SERVICES</w:t>
      </w:r>
      <w:bookmarkEnd w:id="12"/>
    </w:p>
    <w:p w14:paraId="4A15196D"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267D5898"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31BC8B92"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w:t>
      </w:r>
      <w:r w:rsidRPr="00411338">
        <w:rPr>
          <w:spacing w:val="-3"/>
        </w:rPr>
        <w:lastRenderedPageBreak/>
        <w:t xml:space="preserve">more quotations or estimates from appropriate suppliers, subject to any </w:t>
      </w:r>
      <w:r w:rsidRPr="00411338">
        <w:rPr>
          <w:i/>
          <w:spacing w:val="-3"/>
        </w:rPr>
        <w:t>de minimis</w:t>
      </w:r>
      <w:r w:rsidRPr="00411338">
        <w:rPr>
          <w:spacing w:val="-3"/>
        </w:rPr>
        <w:t xml:space="preserve"> provisions in Regulation 11 (I) below.</w:t>
      </w:r>
    </w:p>
    <w:p w14:paraId="29433D67"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13975856" w14:textId="77777777" w:rsidR="008D2AD8" w:rsidRPr="00A72BA3"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ind w:left="1134" w:hanging="1134"/>
        <w:contextualSpacing w:val="0"/>
        <w:jc w:val="both"/>
        <w:rPr>
          <w:b/>
          <w:spacing w:val="-3"/>
        </w:rPr>
      </w:pP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as necessary </w:t>
      </w:r>
    </w:p>
    <w:p w14:paraId="30248C65" w14:textId="77777777" w:rsidR="008D2AD8" w:rsidRDefault="008D2AD8" w:rsidP="008D2AD8">
      <w:pPr>
        <w:pStyle w:val="ListParagraph"/>
        <w:tabs>
          <w:tab w:val="left" w:pos="-1440"/>
          <w:tab w:val="left" w:pos="-720"/>
          <w:tab w:val="left" w:pos="0"/>
          <w:tab w:val="left" w:pos="1080"/>
          <w:tab w:val="left" w:pos="1440"/>
        </w:tabs>
        <w:suppressAutoHyphens/>
        <w:spacing w:beforeLines="60" w:before="144" w:afterLines="60" w:after="144" w:line="276" w:lineRule="auto"/>
        <w:ind w:left="1134"/>
        <w:contextualSpacing w:val="0"/>
        <w:jc w:val="both"/>
        <w:rPr>
          <w:b/>
          <w:spacing w:val="-3"/>
        </w:rPr>
      </w:pPr>
    </w:p>
    <w:p w14:paraId="052ADE87" w14:textId="77777777" w:rsidR="008D2AD8" w:rsidRPr="00B84E89" w:rsidRDefault="008D2AD8" w:rsidP="008D2AD8">
      <w:pPr>
        <w:pStyle w:val="Heading1111"/>
        <w:spacing w:beforeLines="60" w:before="144" w:afterLines="60" w:after="144"/>
        <w:contextualSpacing w:val="0"/>
        <w:rPr>
          <w:rFonts w:asciiTheme="minorHAnsi" w:hAnsiTheme="minorHAnsi" w:cstheme="minorHAnsi"/>
          <w:b w:val="0"/>
          <w:bCs/>
          <w:sz w:val="22"/>
          <w:szCs w:val="22"/>
        </w:rPr>
      </w:pPr>
      <w:bookmarkStart w:id="13" w:name="_Toc382309746"/>
      <w:r w:rsidRPr="00B84E89">
        <w:rPr>
          <w:rFonts w:asciiTheme="minorHAnsi" w:hAnsiTheme="minorHAnsi" w:cstheme="minorHAnsi"/>
          <w:b w:val="0"/>
          <w:bCs/>
          <w:sz w:val="22"/>
          <w:szCs w:val="22"/>
        </w:rPr>
        <w:t>CONTRACTS</w:t>
      </w:r>
      <w:bookmarkEnd w:id="13"/>
    </w:p>
    <w:p w14:paraId="362ABB17" w14:textId="77777777" w:rsidR="00B84E89" w:rsidRPr="00B84E89" w:rsidRDefault="00B84E89" w:rsidP="00B84E89">
      <w:pPr>
        <w:pStyle w:val="Heading1111"/>
        <w:numPr>
          <w:ilvl w:val="0"/>
          <w:numId w:val="0"/>
        </w:numPr>
        <w:ind w:left="567"/>
        <w:rPr>
          <w:rFonts w:asciiTheme="minorHAnsi" w:hAnsiTheme="minorHAnsi" w:cstheme="minorHAnsi"/>
          <w:b w:val="0"/>
          <w:bCs/>
          <w:sz w:val="22"/>
          <w:szCs w:val="22"/>
        </w:rPr>
      </w:pPr>
      <w:r w:rsidRPr="00B84E89">
        <w:rPr>
          <w:rFonts w:asciiTheme="minorHAnsi" w:hAnsiTheme="minorHAnsi" w:cstheme="minorHAnsi"/>
          <w:b w:val="0"/>
          <w:bCs/>
          <w:sz w:val="22"/>
          <w:szCs w:val="22"/>
        </w:rPr>
        <w:t>11.1. Procedures as to contracts are laid down as follows:</w:t>
      </w:r>
    </w:p>
    <w:p w14:paraId="20582E9C" w14:textId="7C52D50F"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a) Every contract shall comply with these financial regulations, and no exceptions shall be made otherwise than in an emergency provided that this regulation need not apply to contracts which relate to items (</w:t>
      </w:r>
      <w:proofErr w:type="spellStart"/>
      <w:r w:rsidRPr="00B84E89">
        <w:rPr>
          <w:rFonts w:asciiTheme="minorHAnsi" w:hAnsiTheme="minorHAnsi" w:cstheme="minorHAnsi"/>
          <w:b w:val="0"/>
          <w:bCs/>
          <w:sz w:val="22"/>
          <w:szCs w:val="22"/>
        </w:rPr>
        <w:t>i</w:t>
      </w:r>
      <w:proofErr w:type="spellEnd"/>
      <w:r w:rsidRPr="00B84E89">
        <w:rPr>
          <w:rFonts w:asciiTheme="minorHAnsi" w:hAnsiTheme="minorHAnsi" w:cstheme="minorHAnsi"/>
          <w:b w:val="0"/>
          <w:bCs/>
          <w:sz w:val="22"/>
          <w:szCs w:val="22"/>
        </w:rPr>
        <w:t>) to (vi) below:</w:t>
      </w:r>
    </w:p>
    <w:p w14:paraId="7200D48F" w14:textId="10C49B1C" w:rsidR="00B84E89" w:rsidRPr="00B84E89" w:rsidRDefault="00B84E89" w:rsidP="00B84E89">
      <w:pPr>
        <w:pStyle w:val="Heading1111"/>
        <w:numPr>
          <w:ilvl w:val="0"/>
          <w:numId w:val="0"/>
        </w:numPr>
        <w:ind w:left="567"/>
        <w:rPr>
          <w:rFonts w:asciiTheme="minorHAnsi" w:hAnsiTheme="minorHAnsi" w:cstheme="minorHAnsi"/>
          <w:b w:val="0"/>
          <w:bCs/>
          <w:sz w:val="22"/>
          <w:szCs w:val="22"/>
        </w:rPr>
      </w:pPr>
      <w:r>
        <w:rPr>
          <w:rFonts w:asciiTheme="minorHAnsi" w:hAnsiTheme="minorHAnsi" w:cstheme="minorHAnsi"/>
          <w:b w:val="0"/>
          <w:bCs/>
          <w:sz w:val="22"/>
          <w:szCs w:val="22"/>
        </w:rPr>
        <w:tab/>
      </w:r>
      <w:proofErr w:type="spellStart"/>
      <w:r w:rsidRPr="00B84E89">
        <w:rPr>
          <w:rFonts w:asciiTheme="minorHAnsi" w:hAnsiTheme="minorHAnsi" w:cstheme="minorHAnsi"/>
          <w:b w:val="0"/>
          <w:bCs/>
          <w:sz w:val="22"/>
          <w:szCs w:val="22"/>
        </w:rPr>
        <w:t>i</w:t>
      </w:r>
      <w:proofErr w:type="spellEnd"/>
      <w:r w:rsidRPr="00B84E89">
        <w:rPr>
          <w:rFonts w:asciiTheme="minorHAnsi" w:hAnsiTheme="minorHAnsi" w:cstheme="minorHAnsi"/>
          <w:b w:val="0"/>
          <w:bCs/>
          <w:sz w:val="22"/>
          <w:szCs w:val="22"/>
        </w:rPr>
        <w:t>. for the supply of gas, electricity, water, sewerage and telephone services;</w:t>
      </w:r>
    </w:p>
    <w:p w14:paraId="24E77381" w14:textId="617F41FC" w:rsidR="00B84E89" w:rsidRPr="00B84E89" w:rsidRDefault="00B84E89" w:rsidP="00B84E89">
      <w:pPr>
        <w:pStyle w:val="Heading1111"/>
        <w:numPr>
          <w:ilvl w:val="0"/>
          <w:numId w:val="0"/>
        </w:numPr>
        <w:ind w:left="567"/>
        <w:rPr>
          <w:rFonts w:asciiTheme="minorHAnsi" w:hAnsiTheme="minorHAnsi" w:cstheme="minorHAnsi"/>
          <w:b w:val="0"/>
          <w:bCs/>
          <w:sz w:val="22"/>
          <w:szCs w:val="22"/>
        </w:rPr>
      </w:pPr>
      <w:r>
        <w:rPr>
          <w:rFonts w:asciiTheme="minorHAnsi" w:hAnsiTheme="minorHAnsi" w:cstheme="minorHAnsi"/>
          <w:b w:val="0"/>
          <w:bCs/>
          <w:sz w:val="22"/>
          <w:szCs w:val="22"/>
        </w:rPr>
        <w:tab/>
      </w:r>
      <w:r w:rsidRPr="00B84E89">
        <w:rPr>
          <w:rFonts w:asciiTheme="minorHAnsi" w:hAnsiTheme="minorHAnsi" w:cstheme="minorHAnsi"/>
          <w:b w:val="0"/>
          <w:bCs/>
          <w:sz w:val="22"/>
          <w:szCs w:val="22"/>
        </w:rPr>
        <w:t>ii. for specialist services such as are provided by legal professionals acting in disputes;</w:t>
      </w:r>
    </w:p>
    <w:p w14:paraId="5E46D196" w14:textId="16ACB6F0"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iii. for work to be executed or goods or materials to be supplied which consist of repairs to or parts for existing machinery or equipment or plant;</w:t>
      </w:r>
    </w:p>
    <w:p w14:paraId="5DE34A65" w14:textId="7AF2D40D"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iv. for work to be executed or goods or materials to be supplied which constitute an extension of an existing contract by the council;</w:t>
      </w:r>
    </w:p>
    <w:p w14:paraId="73A9FBE6" w14:textId="1F3E7BE2"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v. for additional audit work of the external auditor up to an estimated value of £500 (in excess of this sum the Clerk and RFO shall act after consultation with the Chairman and Vice Chairman of council); and</w:t>
      </w:r>
    </w:p>
    <w:p w14:paraId="5B31A662" w14:textId="55933B5B"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vi. for goods or materials proposed to be purchased which are proprietary articles and / or are only sold at a fixed price.</w:t>
      </w:r>
    </w:p>
    <w:p w14:paraId="1AC8D2F3" w14:textId="4A788710"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B84E89">
        <w:rPr>
          <w:rStyle w:val="FootnoteReference"/>
          <w:rFonts w:asciiTheme="minorHAnsi" w:hAnsiTheme="minorHAnsi" w:cstheme="minorHAnsi"/>
          <w:b w:val="0"/>
          <w:bCs/>
          <w:sz w:val="22"/>
          <w:szCs w:val="22"/>
        </w:rPr>
        <w:footnoteReference w:id="2"/>
      </w:r>
      <w:r w:rsidRPr="00B84E89">
        <w:rPr>
          <w:rFonts w:asciiTheme="minorHAnsi" w:hAnsiTheme="minorHAnsi" w:cstheme="minorHAnsi"/>
          <w:b w:val="0"/>
          <w:bCs/>
          <w:sz w:val="22"/>
          <w:szCs w:val="22"/>
        </w:rPr>
        <w:t>.</w:t>
      </w:r>
    </w:p>
    <w:p w14:paraId="2551637C" w14:textId="60D79B17" w:rsidR="00B84E89" w:rsidRPr="00B84E89" w:rsidRDefault="00B84E89" w:rsidP="00B84E89">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c) The full requirements of The Regulations, as applicable, shall be followed in respect of the</w:t>
      </w:r>
      <w:r>
        <w:rPr>
          <w:rFonts w:asciiTheme="minorHAnsi" w:hAnsiTheme="minorHAnsi" w:cstheme="minorHAnsi"/>
          <w:b w:val="0"/>
          <w:bCs/>
          <w:sz w:val="22"/>
          <w:szCs w:val="22"/>
          <w:lang w:val="en-GB"/>
        </w:rPr>
        <w:t xml:space="preserve"> </w:t>
      </w:r>
      <w:r w:rsidRPr="00B84E89">
        <w:rPr>
          <w:rFonts w:asciiTheme="minorHAnsi" w:hAnsiTheme="minorHAnsi" w:cstheme="minorHAnsi"/>
          <w:b w:val="0"/>
          <w:bCs/>
          <w:sz w:val="22"/>
          <w:szCs w:val="22"/>
        </w:rPr>
        <w:t>tendering and award of a public supply contract, public service contract or public works contract which exceed thresholds in The Regulations set by the Public Contracts Directive 2014/24/EU (which may change from time to time)</w:t>
      </w:r>
      <w:r w:rsidRPr="00B84E89">
        <w:rPr>
          <w:rStyle w:val="FootnoteReference"/>
          <w:rFonts w:asciiTheme="minorHAnsi" w:hAnsiTheme="minorHAnsi" w:cstheme="minorHAnsi"/>
          <w:b w:val="0"/>
          <w:bCs/>
          <w:sz w:val="22"/>
          <w:szCs w:val="22"/>
        </w:rPr>
        <w:footnoteReference w:id="3"/>
      </w:r>
      <w:r w:rsidRPr="00B84E89">
        <w:rPr>
          <w:rFonts w:asciiTheme="minorHAnsi" w:hAnsiTheme="minorHAnsi" w:cstheme="minorHAnsi"/>
          <w:b w:val="0"/>
          <w:bCs/>
          <w:sz w:val="22"/>
          <w:szCs w:val="22"/>
        </w:rPr>
        <w:t>.</w:t>
      </w:r>
    </w:p>
    <w:p w14:paraId="3E625028" w14:textId="71769779" w:rsidR="00B84E89" w:rsidRPr="00B84E89" w:rsidRDefault="00B84E89" w:rsidP="00B93286">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d) When applications are made to waive financial regulations relating to contracts to enable a price to be negotiated without competition the reason shall be embodied in a recommendation to the council.</w:t>
      </w:r>
    </w:p>
    <w:p w14:paraId="5CA9ECA4" w14:textId="5E625DF5" w:rsidR="00B84E89" w:rsidRPr="00B84E89" w:rsidRDefault="00B84E89" w:rsidP="00B93286">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w:t>
      </w:r>
      <w:r w:rsidRPr="00B84E89">
        <w:rPr>
          <w:rFonts w:asciiTheme="minorHAnsi" w:hAnsiTheme="minorHAnsi" w:cstheme="minorHAnsi"/>
          <w:b w:val="0"/>
          <w:bCs/>
          <w:sz w:val="22"/>
          <w:szCs w:val="22"/>
        </w:rPr>
        <w:lastRenderedPageBreak/>
        <w:t>ordinary course of post. Each tendering firm shall be supplied with a specifically marked envelope in which the tender is to be sealed and remain sealed until the prescribed date for opening tenders for that contract.</w:t>
      </w:r>
    </w:p>
    <w:p w14:paraId="7DE82ECF" w14:textId="66DA14F7" w:rsidR="00B84E89" w:rsidRPr="00B84E89" w:rsidRDefault="00B84E89" w:rsidP="00B93286">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f) All sealed tenders shall be opened at the same time on the prescribed date by the Clerk in the presence of at least one member of council.</w:t>
      </w:r>
    </w:p>
    <w:p w14:paraId="4F58B63B" w14:textId="2DA769BD" w:rsidR="00B84E89" w:rsidRPr="00B84E89" w:rsidRDefault="00B84E89" w:rsidP="00B93286">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g) Any invitation to tender issued under this regulation shall be subject to Standing Order</w:t>
      </w:r>
      <w:r w:rsidR="00B93286">
        <w:rPr>
          <w:rFonts w:asciiTheme="minorHAnsi" w:hAnsiTheme="minorHAnsi" w:cstheme="minorHAnsi"/>
          <w:b w:val="0"/>
          <w:bCs/>
          <w:sz w:val="22"/>
          <w:szCs w:val="22"/>
          <w:lang w:val="en-GB"/>
        </w:rPr>
        <w:t xml:space="preserve"> 19(f) </w:t>
      </w:r>
      <w:r w:rsidRPr="00B84E89">
        <w:rPr>
          <w:rFonts w:asciiTheme="minorHAnsi" w:hAnsiTheme="minorHAnsi" w:cstheme="minorHAnsi"/>
          <w:b w:val="0"/>
          <w:bCs/>
          <w:sz w:val="22"/>
          <w:szCs w:val="22"/>
        </w:rPr>
        <w:t>and shall refer to the terms of the Bribery Act 2010.</w:t>
      </w:r>
    </w:p>
    <w:p w14:paraId="1953D92A" w14:textId="5ACEA014" w:rsidR="00B84E89" w:rsidRPr="00B84E89" w:rsidRDefault="00B84E89" w:rsidP="00B93286">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40BEF108" w14:textId="43E00039" w:rsidR="00B84E89" w:rsidRPr="00B84E89" w:rsidRDefault="00B93286" w:rsidP="00B84E89">
      <w:pPr>
        <w:pStyle w:val="Heading1111"/>
        <w:numPr>
          <w:ilvl w:val="0"/>
          <w:numId w:val="0"/>
        </w:numPr>
        <w:ind w:left="567"/>
        <w:rPr>
          <w:rFonts w:asciiTheme="minorHAnsi" w:hAnsiTheme="minorHAnsi" w:cstheme="minorHAnsi"/>
          <w:b w:val="0"/>
          <w:bCs/>
          <w:sz w:val="22"/>
          <w:szCs w:val="22"/>
        </w:rPr>
      </w:pPr>
      <w:r>
        <w:rPr>
          <w:rFonts w:asciiTheme="minorHAnsi" w:hAnsiTheme="minorHAnsi" w:cstheme="minorHAnsi"/>
          <w:b w:val="0"/>
          <w:bCs/>
          <w:sz w:val="22"/>
          <w:szCs w:val="22"/>
        </w:rPr>
        <w:tab/>
      </w:r>
      <w:proofErr w:type="spellStart"/>
      <w:r w:rsidR="00B84E89" w:rsidRPr="00B84E89">
        <w:rPr>
          <w:rFonts w:asciiTheme="minorHAnsi" w:hAnsiTheme="minorHAnsi" w:cstheme="minorHAnsi"/>
          <w:b w:val="0"/>
          <w:bCs/>
          <w:sz w:val="22"/>
          <w:szCs w:val="22"/>
        </w:rPr>
        <w:t>i</w:t>
      </w:r>
      <w:proofErr w:type="spellEnd"/>
      <w:r w:rsidR="00B84E89" w:rsidRPr="00B84E89">
        <w:rPr>
          <w:rFonts w:asciiTheme="minorHAnsi" w:hAnsiTheme="minorHAnsi" w:cstheme="minorHAnsi"/>
          <w:b w:val="0"/>
          <w:bCs/>
          <w:sz w:val="22"/>
          <w:szCs w:val="22"/>
        </w:rPr>
        <w:t>) The council shall not be obliged to accept the lowest or any tender, quote or estimate.</w:t>
      </w:r>
    </w:p>
    <w:p w14:paraId="78319266" w14:textId="49DE5DB0" w:rsidR="00B84E89" w:rsidRDefault="00B84E89" w:rsidP="00B93286">
      <w:pPr>
        <w:pStyle w:val="Heading1111"/>
        <w:numPr>
          <w:ilvl w:val="0"/>
          <w:numId w:val="0"/>
        </w:numPr>
        <w:ind w:left="1080"/>
        <w:rPr>
          <w:rFonts w:asciiTheme="minorHAnsi" w:hAnsiTheme="minorHAnsi" w:cstheme="minorHAnsi"/>
          <w:b w:val="0"/>
          <w:bCs/>
          <w:sz w:val="22"/>
          <w:szCs w:val="22"/>
        </w:rPr>
      </w:pPr>
      <w:r w:rsidRPr="00B84E89">
        <w:rPr>
          <w:rFonts w:asciiTheme="minorHAnsi" w:hAnsiTheme="minorHAnsi" w:cstheme="minorHAnsi"/>
          <w:b w:val="0"/>
          <w:bCs/>
          <w:sz w:val="22"/>
          <w:szCs w:val="22"/>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6CE53FD7" w14:textId="22368728" w:rsidR="008D2AD8" w:rsidRPr="00B84E89" w:rsidRDefault="00B84E89" w:rsidP="00B93286">
      <w:pPr>
        <w:pStyle w:val="Heading1111"/>
        <w:numPr>
          <w:ilvl w:val="0"/>
          <w:numId w:val="0"/>
        </w:numPr>
        <w:ind w:left="1080"/>
        <w:rPr>
          <w:rFonts w:asciiTheme="minorHAnsi" w:hAnsiTheme="minorHAnsi" w:cstheme="minorHAnsi"/>
          <w:b w:val="0"/>
          <w:bCs/>
          <w:sz w:val="22"/>
          <w:szCs w:val="22"/>
          <w:lang w:val="en-GB"/>
        </w:rPr>
      </w:pPr>
      <w:r>
        <w:rPr>
          <w:rFonts w:asciiTheme="minorHAnsi" w:hAnsiTheme="minorHAnsi" w:cstheme="minorHAnsi"/>
          <w:b w:val="0"/>
          <w:bCs/>
          <w:sz w:val="22"/>
          <w:szCs w:val="22"/>
          <w:lang w:val="en-GB"/>
        </w:rPr>
        <w:t>k)</w:t>
      </w:r>
      <w:r w:rsidR="00B93286">
        <w:rPr>
          <w:rFonts w:asciiTheme="minorHAnsi" w:hAnsiTheme="minorHAnsi" w:cstheme="minorHAnsi"/>
          <w:b w:val="0"/>
          <w:bCs/>
          <w:sz w:val="22"/>
          <w:szCs w:val="22"/>
          <w:lang w:val="en-GB"/>
        </w:rPr>
        <w:t xml:space="preserve"> </w:t>
      </w:r>
      <w:r w:rsidR="008D2AD8" w:rsidRPr="00B84E89">
        <w:rPr>
          <w:rFonts w:asciiTheme="minorHAnsi" w:hAnsiTheme="minorHAnsi" w:cstheme="minorHAnsi"/>
          <w:b w:val="0"/>
          <w:bCs/>
          <w:sz w:val="22"/>
          <w:szCs w:val="22"/>
        </w:rPr>
        <w:t xml:space="preserve">The European Union Procurement Directive </w:t>
      </w:r>
      <w:r w:rsidR="00B93286">
        <w:rPr>
          <w:rFonts w:asciiTheme="minorHAnsi" w:hAnsiTheme="minorHAnsi" w:cstheme="minorHAnsi"/>
          <w:b w:val="0"/>
          <w:bCs/>
          <w:sz w:val="22"/>
          <w:szCs w:val="22"/>
          <w:lang w:val="en-GB"/>
        </w:rPr>
        <w:t xml:space="preserve">(if in force) </w:t>
      </w:r>
      <w:r w:rsidR="008D2AD8" w:rsidRPr="00B84E89">
        <w:rPr>
          <w:rFonts w:asciiTheme="minorHAnsi" w:hAnsiTheme="minorHAnsi" w:cstheme="minorHAnsi"/>
          <w:b w:val="0"/>
          <w:bCs/>
          <w:sz w:val="22"/>
          <w:szCs w:val="22"/>
        </w:rPr>
        <w:t xml:space="preserve">shall apply and the terms of the Public Contracts Regulations </w:t>
      </w:r>
      <w:r w:rsidR="0032733F" w:rsidRPr="00B84E89">
        <w:rPr>
          <w:rFonts w:asciiTheme="minorHAnsi" w:hAnsiTheme="minorHAnsi" w:cstheme="minorHAnsi"/>
          <w:b w:val="0"/>
          <w:bCs/>
          <w:color w:val="000000" w:themeColor="text1"/>
          <w:sz w:val="22"/>
          <w:szCs w:val="22"/>
        </w:rPr>
        <w:t>2015</w:t>
      </w:r>
      <w:r w:rsidR="008D2AD8" w:rsidRPr="00B84E89">
        <w:rPr>
          <w:rFonts w:asciiTheme="minorHAnsi" w:hAnsiTheme="minorHAnsi" w:cstheme="minorHAnsi"/>
          <w:b w:val="0"/>
          <w:bCs/>
          <w:color w:val="000000" w:themeColor="text1"/>
          <w:sz w:val="22"/>
          <w:szCs w:val="22"/>
        </w:rPr>
        <w:t xml:space="preserve"> </w:t>
      </w:r>
      <w:r w:rsidR="008D2AD8" w:rsidRPr="00B84E89">
        <w:rPr>
          <w:rFonts w:asciiTheme="minorHAnsi" w:hAnsiTheme="minorHAnsi" w:cstheme="minorHAnsi"/>
          <w:b w:val="0"/>
          <w:bCs/>
          <w:sz w:val="22"/>
          <w:szCs w:val="22"/>
        </w:rPr>
        <w:t xml:space="preserve">and the Utilities Contracts Regulations </w:t>
      </w:r>
      <w:r w:rsidR="0032733F" w:rsidRPr="00B84E89">
        <w:rPr>
          <w:rFonts w:asciiTheme="minorHAnsi" w:hAnsiTheme="minorHAnsi" w:cstheme="minorHAnsi"/>
          <w:b w:val="0"/>
          <w:bCs/>
          <w:color w:val="000000" w:themeColor="text1"/>
          <w:sz w:val="22"/>
          <w:szCs w:val="22"/>
        </w:rPr>
        <w:t xml:space="preserve">2016 </w:t>
      </w:r>
      <w:r w:rsidR="008D2AD8" w:rsidRPr="00B84E89">
        <w:rPr>
          <w:rFonts w:asciiTheme="minorHAnsi" w:hAnsiTheme="minorHAnsi" w:cstheme="minorHAnsi"/>
          <w:b w:val="0"/>
          <w:bCs/>
          <w:sz w:val="22"/>
          <w:szCs w:val="22"/>
        </w:rPr>
        <w:t>including thresholds shall be followed.</w:t>
      </w:r>
      <w:r w:rsidR="008D2AD8" w:rsidRPr="006533B6" w:rsidDel="008C76D1">
        <w:rPr>
          <w:rFonts w:asciiTheme="minorHAnsi" w:hAnsiTheme="minorHAnsi" w:cstheme="minorHAnsi"/>
          <w:sz w:val="22"/>
          <w:szCs w:val="22"/>
        </w:rPr>
        <w:t xml:space="preserve"> </w:t>
      </w:r>
    </w:p>
    <w:p w14:paraId="31CF1A8F" w14:textId="77777777" w:rsidR="008D2AD8" w:rsidRPr="006533B6" w:rsidRDefault="008D2AD8" w:rsidP="008D2AD8">
      <w:pPr>
        <w:pStyle w:val="BodyTextIndent2"/>
        <w:tabs>
          <w:tab w:val="clear" w:pos="0"/>
          <w:tab w:val="clear" w:pos="1080"/>
        </w:tabs>
        <w:spacing w:beforeLines="60" w:before="144" w:afterLines="60" w:after="144" w:line="276" w:lineRule="auto"/>
        <w:ind w:left="1080" w:hanging="1080"/>
        <w:rPr>
          <w:rFonts w:asciiTheme="minorHAnsi" w:hAnsiTheme="minorHAnsi" w:cstheme="minorHAnsi"/>
          <w:sz w:val="22"/>
          <w:szCs w:val="22"/>
        </w:rPr>
      </w:pPr>
    </w:p>
    <w:p w14:paraId="713AB8BD"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4" w:name="_Toc382309747"/>
      <w:r w:rsidRPr="006533B6">
        <w:rPr>
          <w:rFonts w:asciiTheme="minorHAnsi" w:hAnsiTheme="minorHAnsi" w:cstheme="minorHAnsi"/>
        </w:rPr>
        <w:t>PAYMENTS UNDER CONTRACTS FOR BUILDING OR OTHER CONSTRUCTION WORKS</w:t>
      </w:r>
      <w:bookmarkEnd w:id="14"/>
    </w:p>
    <w:p w14:paraId="74CE0DDD"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FF6C402" w14:textId="77777777" w:rsidR="008D2AD8" w:rsidRPr="00411338"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37D5B51" w14:textId="32604F3B" w:rsidR="008D2AD8" w:rsidRPr="007A0B6B" w:rsidRDefault="008D2AD8" w:rsidP="008D2AD8">
      <w:pPr>
        <w:pStyle w:val="ListParagraph"/>
        <w:numPr>
          <w:ilvl w:val="1"/>
          <w:numId w:val="10"/>
        </w:numPr>
        <w:tabs>
          <w:tab w:val="clear" w:pos="1135"/>
          <w:tab w:val="left" w:pos="-1440"/>
          <w:tab w:val="left" w:pos="-720"/>
          <w:tab w:val="left" w:pos="0"/>
          <w:tab w:val="left" w:pos="567"/>
          <w:tab w:val="left" w:pos="1080"/>
          <w:tab w:val="left" w:pos="1134"/>
          <w:tab w:val="left" w:pos="1440"/>
        </w:tabs>
        <w:suppressAutoHyphens/>
        <w:spacing w:beforeLines="60" w:before="144" w:afterLines="60" w:after="144" w:line="276" w:lineRule="auto"/>
        <w:contextualSpacing w:val="0"/>
        <w:jc w:val="both"/>
        <w:rPr>
          <w:b/>
          <w:spacing w:val="-3"/>
        </w:rPr>
      </w:pPr>
      <w:r w:rsidRPr="007A0B6B">
        <w:rPr>
          <w:spacing w:val="-3"/>
        </w:rPr>
        <w:t xml:space="preserve">Any variation to a contract or addition to or omission from a contract must be approved by </w:t>
      </w:r>
      <w:r w:rsidRPr="00546D80">
        <w:rPr>
          <w:color w:val="000000" w:themeColor="text1"/>
          <w:spacing w:val="-3"/>
        </w:rPr>
        <w:t xml:space="preserve">the </w:t>
      </w:r>
      <w:r w:rsidR="00B93286" w:rsidRPr="00546D80">
        <w:rPr>
          <w:color w:val="000000" w:themeColor="text1"/>
          <w:spacing w:val="-3"/>
        </w:rPr>
        <w:t>Chairman of Finance &amp; Policy Committee or</w:t>
      </w:r>
      <w:r w:rsidR="00B93286" w:rsidRPr="007A0B6B">
        <w:rPr>
          <w:color w:val="FF0000"/>
          <w:spacing w:val="-3"/>
        </w:rPr>
        <w:t xml:space="preserve"> </w:t>
      </w:r>
      <w:r w:rsidR="00B93286" w:rsidRPr="007A0B6B">
        <w:rPr>
          <w:spacing w:val="-3"/>
        </w:rPr>
        <w:t>the</w:t>
      </w:r>
      <w:r w:rsidRPr="007A0B6B">
        <w:rPr>
          <w:spacing w:val="-3"/>
        </w:rPr>
        <w:t xml:space="preserve"> Clerk to the contractor in writing, the council being informed where the final cost is likely to exceed the financial provision.</w:t>
      </w:r>
    </w:p>
    <w:p w14:paraId="5B250E36"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5" w:name="_Toc382309748"/>
      <w:r w:rsidRPr="006533B6">
        <w:rPr>
          <w:rFonts w:asciiTheme="minorHAnsi" w:hAnsiTheme="minorHAnsi" w:cstheme="minorHAnsi"/>
        </w:rPr>
        <w:t>STORES AND EQUIPMENT</w:t>
      </w:r>
      <w:bookmarkEnd w:id="15"/>
    </w:p>
    <w:p w14:paraId="379F1B03" w14:textId="77777777" w:rsidR="008D2AD8" w:rsidRPr="00411338" w:rsidRDefault="008D2AD8" w:rsidP="008D2AD8">
      <w:pPr>
        <w:pStyle w:val="ListParagraph"/>
        <w:numPr>
          <w:ilvl w:val="1"/>
          <w:numId w:val="10"/>
        </w:numPr>
        <w:tabs>
          <w:tab w:val="clear" w:pos="1135"/>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Pr="00411338">
        <w:rPr>
          <w:spacing w:val="-3"/>
        </w:rPr>
        <w:t>The officer in charge of each section shall be responsible for the care and custody of stores and equipment in that section.</w:t>
      </w:r>
    </w:p>
    <w:p w14:paraId="6DDC236B" w14:textId="77777777" w:rsidR="008D2AD8" w:rsidRPr="006533B6" w:rsidRDefault="008D2AD8" w:rsidP="008D2AD8">
      <w:pPr>
        <w:pStyle w:val="ListParagraph"/>
        <w:numPr>
          <w:ilvl w:val="1"/>
          <w:numId w:val="10"/>
        </w:numPr>
        <w:tabs>
          <w:tab w:val="clear" w:pos="1135"/>
          <w:tab w:val="left" w:pos="-1440"/>
          <w:tab w:val="left" w:pos="567"/>
          <w:tab w:val="left" w:pos="1134"/>
        </w:tabs>
        <w:suppressAutoHyphens/>
        <w:spacing w:beforeLines="60" w:before="144" w:afterLines="60" w:after="144" w:line="276" w:lineRule="auto"/>
        <w:contextualSpacing w:val="0"/>
        <w:jc w:val="both"/>
        <w:rPr>
          <w:rFonts w:cstheme="minorHAnsi"/>
          <w:spacing w:val="-3"/>
        </w:rPr>
      </w:pPr>
      <w:r>
        <w:rPr>
          <w:spacing w:val="-3"/>
        </w:rPr>
        <w:t xml:space="preserve">     </w:t>
      </w:r>
      <w:r w:rsidRPr="00411338">
        <w:rPr>
          <w:spacing w:val="-3"/>
        </w:rPr>
        <w:t xml:space="preserve">Delivery Notes shall be obtained in respect of all goods received into store or otherwise </w:t>
      </w:r>
      <w:r w:rsidRPr="006533B6">
        <w:rPr>
          <w:rFonts w:cstheme="minorHAnsi"/>
          <w:spacing w:val="-3"/>
        </w:rPr>
        <w:t>delivered and goods must be checked as to order and quality at the time delivery is made.</w:t>
      </w:r>
    </w:p>
    <w:p w14:paraId="3147BE34" w14:textId="77777777" w:rsidR="008D2AD8" w:rsidRPr="006533B6" w:rsidRDefault="008D2AD8" w:rsidP="008D2AD8">
      <w:pPr>
        <w:pStyle w:val="BodyText"/>
        <w:numPr>
          <w:ilvl w:val="1"/>
          <w:numId w:val="10"/>
        </w:numPr>
        <w:spacing w:beforeLines="60" w:before="144" w:afterLines="60" w:after="144" w:line="276" w:lineRule="auto"/>
        <w:rPr>
          <w:rFonts w:asciiTheme="minorHAnsi" w:hAnsiTheme="minorHAnsi" w:cstheme="minorHAnsi"/>
          <w:sz w:val="22"/>
          <w:szCs w:val="22"/>
        </w:rPr>
      </w:pPr>
      <w:r w:rsidRPr="006533B6">
        <w:rPr>
          <w:rFonts w:asciiTheme="minorHAnsi" w:hAnsiTheme="minorHAnsi" w:cstheme="minorHAnsi"/>
          <w:sz w:val="22"/>
          <w:szCs w:val="22"/>
        </w:rPr>
        <w:lastRenderedPageBreak/>
        <w:t>Stocks shall be kept at the minimum levels consistent with operational requirements.</w:t>
      </w:r>
    </w:p>
    <w:p w14:paraId="28588DF5" w14:textId="77777777" w:rsidR="008D2AD8" w:rsidRPr="006533B6" w:rsidRDefault="008D2AD8" w:rsidP="008D2AD8">
      <w:pPr>
        <w:pStyle w:val="BodyText"/>
        <w:numPr>
          <w:ilvl w:val="1"/>
          <w:numId w:val="10"/>
        </w:numPr>
        <w:tabs>
          <w:tab w:val="clear" w:pos="1080"/>
          <w:tab w:val="clear" w:pos="1440"/>
        </w:tabs>
        <w:spacing w:beforeLines="60" w:before="144" w:afterLines="60" w:after="144" w:line="276" w:lineRule="auto"/>
        <w:rPr>
          <w:rFonts w:asciiTheme="minorHAnsi" w:hAnsiTheme="minorHAnsi" w:cstheme="minorHAnsi"/>
          <w:sz w:val="22"/>
          <w:szCs w:val="22"/>
        </w:rPr>
      </w:pPr>
      <w:r w:rsidRPr="006533B6">
        <w:rPr>
          <w:rFonts w:asciiTheme="minorHAnsi" w:hAnsiTheme="minorHAnsi" w:cstheme="minorHAnsi"/>
          <w:sz w:val="22"/>
          <w:szCs w:val="22"/>
        </w:rPr>
        <w:t>The RFO shall be responsible for periodic checks of stocks and stores at least annually.</w:t>
      </w:r>
    </w:p>
    <w:p w14:paraId="684ACB44" w14:textId="77777777" w:rsidR="008D2AD8" w:rsidRDefault="008D2AD8" w:rsidP="008D2AD8">
      <w:pPr>
        <w:pStyle w:val="Heading1111"/>
        <w:numPr>
          <w:ilvl w:val="0"/>
          <w:numId w:val="0"/>
        </w:numPr>
        <w:ind w:left="567" w:hanging="567"/>
        <w:rPr>
          <w:lang w:val="en-GB"/>
        </w:rPr>
      </w:pPr>
    </w:p>
    <w:p w14:paraId="6EF35B63" w14:textId="77777777" w:rsidR="008D2AD8" w:rsidRPr="006533B6" w:rsidRDefault="008D2AD8" w:rsidP="008D2AD8">
      <w:pPr>
        <w:pStyle w:val="Heading1111"/>
        <w:spacing w:beforeLines="60" w:before="144" w:afterLines="60" w:after="144"/>
        <w:contextualSpacing w:val="0"/>
        <w:rPr>
          <w:rFonts w:asciiTheme="minorHAnsi" w:hAnsiTheme="minorHAnsi" w:cstheme="minorHAnsi"/>
        </w:rPr>
      </w:pPr>
      <w:bookmarkStart w:id="16" w:name="_Toc382309749"/>
      <w:r w:rsidRPr="006533B6">
        <w:rPr>
          <w:rFonts w:asciiTheme="minorHAnsi" w:hAnsiTheme="minorHAnsi" w:cstheme="minorHAnsi"/>
        </w:rPr>
        <w:t>ASSETS, PROPERTIES AND ESTATES</w:t>
      </w:r>
      <w:bookmarkEnd w:id="16"/>
    </w:p>
    <w:p w14:paraId="0905E0AD" w14:textId="77777777" w:rsidR="008D2AD8" w:rsidRPr="006533B6"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4188FC21" w14:textId="73A0163D" w:rsidR="008D2AD8" w:rsidRPr="00546D80" w:rsidRDefault="008D2AD8" w:rsidP="008D2AD8">
      <w:pPr>
        <w:pStyle w:val="BodyTextIndent"/>
        <w:numPr>
          <w:ilvl w:val="1"/>
          <w:numId w:val="10"/>
        </w:numPr>
        <w:spacing w:beforeLines="60" w:before="144" w:afterLines="60" w:after="144" w:line="276" w:lineRule="auto"/>
        <w:rPr>
          <w:rFonts w:asciiTheme="minorHAnsi" w:hAnsiTheme="minorHAnsi" w:cstheme="minorHAnsi"/>
          <w:color w:val="000000" w:themeColor="text1"/>
          <w:sz w:val="22"/>
          <w:szCs w:val="22"/>
        </w:rPr>
      </w:pPr>
      <w:r w:rsidRPr="006533B6">
        <w:rPr>
          <w:rFonts w:asciiTheme="minorHAnsi" w:hAnsiTheme="minorHAnsi" w:cstheme="minorHAnsi"/>
          <w:sz w:val="22"/>
          <w:szCs w:val="22"/>
        </w:rPr>
        <w:t xml:space="preserve">No tangible moveable property shall be purchased or otherwise acquired, sold, </w:t>
      </w:r>
      <w:proofErr w:type="gramStart"/>
      <w:r w:rsidRPr="006533B6">
        <w:rPr>
          <w:rFonts w:asciiTheme="minorHAnsi" w:hAnsiTheme="minorHAnsi" w:cstheme="minorHAnsi"/>
          <w:sz w:val="22"/>
          <w:szCs w:val="22"/>
        </w:rPr>
        <w:t>leased</w:t>
      </w:r>
      <w:proofErr w:type="gramEnd"/>
      <w:r w:rsidRPr="006533B6">
        <w:rPr>
          <w:rFonts w:asciiTheme="minorHAnsi" w:hAnsiTheme="minorHAnsi" w:cstheme="minorHAnsi"/>
          <w:sz w:val="22"/>
          <w:szCs w:val="22"/>
        </w:rPr>
        <w:t xml:space="preserve"> or otherwise disposed of, without the authority of the council, together with any other consents required by law, save where the estimated value of any one item of tangible movable property does not exceed the limits </w:t>
      </w:r>
      <w:r w:rsidR="00B93286" w:rsidRPr="00546D80">
        <w:rPr>
          <w:rFonts w:asciiTheme="minorHAnsi" w:hAnsiTheme="minorHAnsi" w:cstheme="minorHAnsi"/>
          <w:color w:val="000000" w:themeColor="text1"/>
          <w:sz w:val="22"/>
          <w:szCs w:val="22"/>
        </w:rPr>
        <w:t>set out in the annexed ‘Authority to Spend’ policy</w:t>
      </w:r>
    </w:p>
    <w:p w14:paraId="3F3D4911" w14:textId="77777777" w:rsidR="008D2AD8" w:rsidRPr="006533B6" w:rsidRDefault="008D2AD8" w:rsidP="008D2AD8">
      <w:pPr>
        <w:pStyle w:val="BodyTextIndent"/>
        <w:numPr>
          <w:ilvl w:val="1"/>
          <w:numId w:val="10"/>
        </w:numPr>
        <w:spacing w:beforeLines="60" w:before="144" w:afterLines="60" w:after="144" w:line="276" w:lineRule="auto"/>
        <w:rPr>
          <w:rFonts w:asciiTheme="minorHAnsi" w:hAnsiTheme="minorHAnsi" w:cstheme="minorHAnsi"/>
          <w:sz w:val="22"/>
          <w:szCs w:val="22"/>
        </w:rPr>
      </w:pPr>
      <w:r w:rsidRPr="006533B6">
        <w:rPr>
          <w:rFonts w:asciiTheme="minorHAnsi" w:hAnsiTheme="minorHAnsi" w:cstheme="minorHAnsi"/>
          <w:sz w:val="22"/>
          <w:szCs w:val="22"/>
        </w:rPr>
        <w:t xml:space="preserve">No real property (interests in land) shall be sold, leased or otherwise disposed of without the authority of the council, together with any other consents required by law, </w:t>
      </w:r>
      <w:proofErr w:type="gramStart"/>
      <w:r w:rsidRPr="006533B6">
        <w:rPr>
          <w:rFonts w:asciiTheme="minorHAnsi" w:hAnsiTheme="minorHAnsi" w:cstheme="minorHAnsi"/>
          <w:sz w:val="22"/>
          <w:szCs w:val="22"/>
        </w:rPr>
        <w:t>In</w:t>
      </w:r>
      <w:proofErr w:type="gramEnd"/>
      <w:r w:rsidRPr="006533B6">
        <w:rPr>
          <w:rFonts w:asciiTheme="minorHAnsi" w:hAnsiTheme="minorHAnsi" w:cstheme="minorHAnsi"/>
          <w:sz w:val="22"/>
          <w:szCs w:val="22"/>
        </w:rPr>
        <w:t xml:space="preserve">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D28EB2B" w14:textId="77777777" w:rsidR="008D2AD8" w:rsidRPr="006533B6" w:rsidRDefault="008D2AD8" w:rsidP="008D2AD8">
      <w:pPr>
        <w:pStyle w:val="BodyTextIndent"/>
        <w:numPr>
          <w:ilvl w:val="1"/>
          <w:numId w:val="10"/>
        </w:numPr>
        <w:spacing w:beforeLines="60" w:before="144" w:afterLines="60" w:after="144" w:line="276" w:lineRule="auto"/>
        <w:rPr>
          <w:rFonts w:asciiTheme="minorHAnsi" w:hAnsiTheme="minorHAnsi" w:cstheme="minorHAnsi"/>
          <w:sz w:val="22"/>
          <w:szCs w:val="22"/>
        </w:rPr>
      </w:pPr>
      <w:r w:rsidRPr="006533B6">
        <w:rPr>
          <w:rFonts w:asciiTheme="minorHAnsi" w:hAnsiTheme="minorHAnsi" w:cstheme="minorHAnsi"/>
          <w:sz w:val="22"/>
          <w:szCs w:val="22"/>
        </w:rP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proofErr w:type="gramStart"/>
      <w:r w:rsidRPr="006533B6">
        <w:rPr>
          <w:rFonts w:asciiTheme="minorHAnsi" w:hAnsiTheme="minorHAnsi" w:cstheme="minorHAnsi"/>
          <w:sz w:val="22"/>
          <w:szCs w:val="22"/>
        </w:rPr>
        <w:t>covenants)  together</w:t>
      </w:r>
      <w:proofErr w:type="gramEnd"/>
      <w:r w:rsidRPr="006533B6">
        <w:rPr>
          <w:rFonts w:asciiTheme="minorHAnsi" w:hAnsiTheme="minorHAnsi" w:cstheme="minorHAnsi"/>
          <w:sz w:val="22"/>
          <w:szCs w:val="22"/>
        </w:rPr>
        <w:t xml:space="preserve"> with a proper business case (including an adequate level of consultation with the electorate).</w:t>
      </w:r>
    </w:p>
    <w:p w14:paraId="15D289DF" w14:textId="77777777" w:rsidR="008D2AD8" w:rsidRPr="006533B6" w:rsidRDefault="008D2AD8" w:rsidP="008D2AD8">
      <w:pPr>
        <w:pStyle w:val="BodyTextIndent"/>
        <w:numPr>
          <w:ilvl w:val="1"/>
          <w:numId w:val="10"/>
        </w:numPr>
        <w:spacing w:beforeLines="60" w:before="144" w:afterLines="60" w:after="144" w:line="276" w:lineRule="auto"/>
        <w:rPr>
          <w:rFonts w:asciiTheme="minorHAnsi" w:hAnsiTheme="minorHAnsi" w:cstheme="minorHAnsi"/>
          <w:sz w:val="22"/>
          <w:szCs w:val="22"/>
        </w:rPr>
      </w:pPr>
      <w:r w:rsidRPr="006533B6">
        <w:rPr>
          <w:rFonts w:asciiTheme="minorHAnsi" w:hAnsiTheme="minorHAnsi" w:cstheme="minorHAnsi"/>
          <w:sz w:val="22"/>
          <w:szCs w:val="22"/>
        </w:rPr>
        <w:t>Subject only to the limit set in Reg. 14.2 above, no tangible moveable property shall be purchased or acquired without the authority of the full council. In each case a Report in writing shall be provided to council with a full business case.</w:t>
      </w:r>
    </w:p>
    <w:p w14:paraId="562486CE" w14:textId="6E5FCFF8" w:rsidR="006533B6" w:rsidRPr="00B63D38" w:rsidRDefault="008D2AD8" w:rsidP="006533B6">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cstheme="minorHAnsi"/>
          <w:spacing w:val="-3"/>
        </w:rPr>
      </w:pPr>
      <w:r w:rsidRPr="00B63D38">
        <w:rPr>
          <w:rFonts w:cstheme="minorHAnsi"/>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A58FD86" w14:textId="77777777" w:rsidR="008D2AD8" w:rsidRPr="006533B6" w:rsidRDefault="008D2AD8" w:rsidP="008D2AD8">
      <w:pPr>
        <w:pStyle w:val="Heading1111"/>
        <w:spacing w:beforeLines="60" w:before="144" w:afterLines="60" w:after="144"/>
        <w:contextualSpacing w:val="0"/>
        <w:rPr>
          <w:rFonts w:asciiTheme="minorHAnsi" w:hAnsiTheme="minorHAnsi" w:cstheme="minorHAnsi"/>
          <w:sz w:val="22"/>
          <w:szCs w:val="22"/>
        </w:rPr>
      </w:pPr>
      <w:bookmarkStart w:id="17" w:name="_Toc382309750"/>
      <w:r w:rsidRPr="006533B6">
        <w:rPr>
          <w:rFonts w:asciiTheme="minorHAnsi" w:hAnsiTheme="minorHAnsi" w:cstheme="minorHAnsi"/>
          <w:sz w:val="22"/>
          <w:szCs w:val="22"/>
        </w:rPr>
        <w:t>INSURANCE</w:t>
      </w:r>
      <w:bookmarkEnd w:id="17"/>
    </w:p>
    <w:p w14:paraId="1302BBF3" w14:textId="77777777" w:rsidR="008D2AD8" w:rsidRPr="006533B6"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t xml:space="preserve">Following the annual risk assessment (per Financial Regulation 17), the RFO shall </w:t>
      </w:r>
      <w:proofErr w:type="gramStart"/>
      <w:r w:rsidRPr="006533B6">
        <w:rPr>
          <w:rFonts w:cstheme="minorHAnsi"/>
          <w:spacing w:val="-3"/>
        </w:rPr>
        <w:t>effect</w:t>
      </w:r>
      <w:proofErr w:type="gramEnd"/>
      <w:r w:rsidRPr="006533B6">
        <w:rPr>
          <w:rFonts w:cstheme="minorHAnsi"/>
          <w:spacing w:val="-3"/>
        </w:rPr>
        <w:t xml:space="preserve"> all insurances and negotiate all claims on the council's insurers.</w:t>
      </w:r>
    </w:p>
    <w:p w14:paraId="6AF10A94" w14:textId="5F822848" w:rsidR="008D2AD8" w:rsidRPr="006533B6"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t>The Clerk shall give prompt notification to the insurers of all new risks, properties or vehicles which require to be insured and of any alterations affecting existing insurances.</w:t>
      </w:r>
    </w:p>
    <w:p w14:paraId="3C2FBD89" w14:textId="3DF8C558" w:rsidR="008D2AD8" w:rsidRPr="006533B6"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t xml:space="preserve">The </w:t>
      </w:r>
      <w:r w:rsidR="00B93286">
        <w:rPr>
          <w:rFonts w:cstheme="minorHAnsi"/>
          <w:spacing w:val="-3"/>
        </w:rPr>
        <w:t>Clerk</w:t>
      </w:r>
      <w:r w:rsidRPr="006533B6">
        <w:rPr>
          <w:rFonts w:cstheme="minorHAnsi"/>
          <w:spacing w:val="-3"/>
        </w:rPr>
        <w:t xml:space="preserve"> shall keep a record of all insurances effected by the council and the property and risks covered thereby and annually review it.</w:t>
      </w:r>
    </w:p>
    <w:p w14:paraId="0E870EA8" w14:textId="46340B0D" w:rsidR="008D2AD8" w:rsidRPr="006533B6"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lastRenderedPageBreak/>
        <w:t xml:space="preserve">The </w:t>
      </w:r>
      <w:r w:rsidR="00B93286">
        <w:rPr>
          <w:rFonts w:cstheme="minorHAnsi"/>
          <w:spacing w:val="-3"/>
        </w:rPr>
        <w:t>Clerk</w:t>
      </w:r>
      <w:r w:rsidRPr="006533B6">
        <w:rPr>
          <w:rFonts w:cstheme="minorHAnsi"/>
          <w:spacing w:val="-3"/>
        </w:rPr>
        <w:t xml:space="preserve"> shall be notified of any loss liability or damage or of any event likely to lead to a claim, and shall report these to council at the next available meeting.</w:t>
      </w:r>
    </w:p>
    <w:p w14:paraId="1E441B45" w14:textId="51148624" w:rsidR="006533B6" w:rsidRPr="00B93286" w:rsidRDefault="008D2AD8" w:rsidP="006533B6">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cstheme="minorHAnsi"/>
          <w:b/>
          <w:spacing w:val="-3"/>
        </w:rPr>
      </w:pPr>
      <w:r w:rsidRPr="00B93286">
        <w:rPr>
          <w:rFonts w:cstheme="minorHAnsi"/>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5FD7BB3A" w14:textId="2B3F1407" w:rsidR="00B93286" w:rsidRPr="00B63D38" w:rsidRDefault="00B93286" w:rsidP="008D2AD8">
      <w:pPr>
        <w:pStyle w:val="Heading1111"/>
        <w:spacing w:beforeLines="60" w:before="144" w:afterLines="60" w:after="144"/>
        <w:contextualSpacing w:val="0"/>
        <w:rPr>
          <w:rFonts w:asciiTheme="minorHAnsi" w:hAnsiTheme="minorHAnsi" w:cstheme="minorHAnsi"/>
          <w:sz w:val="22"/>
          <w:szCs w:val="22"/>
        </w:rPr>
      </w:pPr>
      <w:bookmarkStart w:id="18" w:name="_Toc382309752"/>
      <w:r>
        <w:rPr>
          <w:rFonts w:asciiTheme="minorHAnsi" w:hAnsiTheme="minorHAnsi" w:cstheme="minorHAnsi"/>
          <w:sz w:val="22"/>
          <w:szCs w:val="22"/>
          <w:lang w:val="en-GB"/>
        </w:rPr>
        <w:t>CHARITI</w:t>
      </w:r>
      <w:r w:rsidR="00B63D38">
        <w:rPr>
          <w:rFonts w:asciiTheme="minorHAnsi" w:hAnsiTheme="minorHAnsi" w:cstheme="minorHAnsi"/>
          <w:sz w:val="22"/>
          <w:szCs w:val="22"/>
          <w:lang w:val="en-GB"/>
        </w:rPr>
        <w:t>ES</w:t>
      </w:r>
    </w:p>
    <w:p w14:paraId="319BD28A" w14:textId="2C8A5524" w:rsidR="00B93286" w:rsidRPr="00B63D38" w:rsidRDefault="00B63D38" w:rsidP="00B63D38">
      <w:pPr>
        <w:pStyle w:val="Heading1111"/>
        <w:numPr>
          <w:ilvl w:val="0"/>
          <w:numId w:val="0"/>
        </w:numPr>
        <w:spacing w:beforeLines="60" w:before="144" w:afterLines="60" w:after="144"/>
        <w:ind w:left="1080"/>
        <w:contextualSpacing w:val="0"/>
        <w:rPr>
          <w:rFonts w:asciiTheme="minorHAnsi" w:hAnsiTheme="minorHAnsi" w:cstheme="minorHAnsi"/>
          <w:sz w:val="22"/>
          <w:szCs w:val="22"/>
        </w:rPr>
      </w:pPr>
      <w:r w:rsidRPr="00B63D38">
        <w:rPr>
          <w:rFonts w:asciiTheme="minorHAnsi" w:hAnsiTheme="minorHAnsi" w:cstheme="minorHAnsi"/>
          <w:b w:val="0"/>
          <w:bCs/>
          <w:sz w:val="22"/>
          <w:szCs w:val="22"/>
        </w:rPr>
        <w:t>Where the council is 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794909DA" w14:textId="72368BBD" w:rsidR="008D2AD8" w:rsidRPr="006533B6" w:rsidRDefault="008D2AD8" w:rsidP="008D2AD8">
      <w:pPr>
        <w:pStyle w:val="Heading1111"/>
        <w:spacing w:beforeLines="60" w:before="144" w:afterLines="60" w:after="144"/>
        <w:contextualSpacing w:val="0"/>
        <w:rPr>
          <w:rFonts w:asciiTheme="minorHAnsi" w:hAnsiTheme="minorHAnsi" w:cstheme="minorHAnsi"/>
          <w:sz w:val="22"/>
          <w:szCs w:val="22"/>
        </w:rPr>
      </w:pPr>
      <w:r w:rsidRPr="006533B6">
        <w:rPr>
          <w:rFonts w:asciiTheme="minorHAnsi" w:hAnsiTheme="minorHAnsi" w:cstheme="minorHAnsi"/>
          <w:sz w:val="22"/>
          <w:szCs w:val="22"/>
        </w:rPr>
        <w:t>RISK MANAGEMENT</w:t>
      </w:r>
      <w:bookmarkEnd w:id="18"/>
    </w:p>
    <w:p w14:paraId="020BDE45" w14:textId="77777777" w:rsidR="008D2AD8" w:rsidRPr="006533B6" w:rsidRDefault="008D2AD8" w:rsidP="008D2AD8">
      <w:pPr>
        <w:pStyle w:val="ListParagraph"/>
        <w:numPr>
          <w:ilvl w:val="1"/>
          <w:numId w:val="1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1C5AAA1A" w14:textId="77777777" w:rsidR="008D2AD8" w:rsidRPr="006533B6" w:rsidRDefault="008D2AD8" w:rsidP="008D2AD8">
      <w:pPr>
        <w:pStyle w:val="ListParagraph"/>
        <w:numPr>
          <w:ilvl w:val="1"/>
          <w:numId w:val="10"/>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cstheme="minorHAnsi"/>
          <w:spacing w:val="-3"/>
        </w:rPr>
      </w:pPr>
      <w:r w:rsidRPr="006533B6">
        <w:rPr>
          <w:rFonts w:cstheme="minorHAnsi"/>
          <w:spacing w:val="-3"/>
        </w:rPr>
        <w:t xml:space="preserve">When considering any new activity, the Clerk shall prepare a draft risk assessment including risk management proposals for consideration and adoption by the council. </w:t>
      </w:r>
    </w:p>
    <w:p w14:paraId="706D4D6A" w14:textId="77777777" w:rsidR="008D2AD8" w:rsidRPr="006533B6" w:rsidRDefault="008D2AD8" w:rsidP="008D2AD8">
      <w:pPr>
        <w:tabs>
          <w:tab w:val="left" w:pos="-1440"/>
          <w:tab w:val="left" w:pos="-720"/>
          <w:tab w:val="left" w:pos="0"/>
          <w:tab w:val="left" w:pos="1080"/>
          <w:tab w:val="left" w:pos="1440"/>
        </w:tabs>
        <w:suppressAutoHyphens/>
        <w:spacing w:beforeLines="60" w:before="144" w:afterLines="60" w:after="144" w:line="276" w:lineRule="auto"/>
        <w:jc w:val="both"/>
        <w:rPr>
          <w:rFonts w:cstheme="minorHAnsi"/>
          <w:b/>
          <w:spacing w:val="-3"/>
        </w:rPr>
      </w:pPr>
    </w:p>
    <w:p w14:paraId="2C3FCD2D" w14:textId="77777777" w:rsidR="008D2AD8" w:rsidRPr="006533B6" w:rsidRDefault="008D2AD8" w:rsidP="008D2AD8">
      <w:pPr>
        <w:pStyle w:val="Heading1111"/>
        <w:spacing w:beforeLines="60" w:before="144" w:afterLines="60" w:after="144"/>
        <w:contextualSpacing w:val="0"/>
        <w:rPr>
          <w:rFonts w:asciiTheme="minorHAnsi" w:hAnsiTheme="minorHAnsi" w:cstheme="minorHAnsi"/>
          <w:sz w:val="22"/>
          <w:szCs w:val="22"/>
        </w:rPr>
      </w:pPr>
      <w:bookmarkStart w:id="19" w:name="_Toc382309753"/>
      <w:r w:rsidRPr="006533B6">
        <w:rPr>
          <w:rFonts w:asciiTheme="minorHAnsi" w:hAnsiTheme="minorHAnsi" w:cstheme="minorHAnsi"/>
          <w:sz w:val="22"/>
          <w:szCs w:val="22"/>
        </w:rPr>
        <w:t>SUSPENSION AND REVISION OF FINANCIAL REGULATIONS</w:t>
      </w:r>
      <w:bookmarkEnd w:id="19"/>
    </w:p>
    <w:p w14:paraId="26AEFFF4" w14:textId="77777777" w:rsidR="008D2AD8" w:rsidRPr="006533B6"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jc w:val="both"/>
        <w:rPr>
          <w:rFonts w:cstheme="minorHAnsi"/>
          <w:spacing w:val="-3"/>
        </w:rPr>
      </w:pPr>
      <w:r w:rsidRPr="006533B6">
        <w:rPr>
          <w:rFonts w:cstheme="minorHAnsi"/>
          <w:spacing w:val="-3"/>
        </w:rPr>
        <w:t xml:space="preserve">It shall be the duty of the council to review the Financial Regulations of the council from time to time. The Clerk shall </w:t>
      </w:r>
      <w:proofErr w:type="gramStart"/>
      <w:r w:rsidRPr="006533B6">
        <w:rPr>
          <w:rFonts w:cstheme="minorHAnsi"/>
          <w:spacing w:val="-3"/>
        </w:rPr>
        <w:t>make arrangements</w:t>
      </w:r>
      <w:proofErr w:type="gramEnd"/>
      <w:r w:rsidRPr="006533B6">
        <w:rPr>
          <w:rFonts w:cstheme="minorHAnsi"/>
          <w:spacing w:val="-3"/>
        </w:rPr>
        <w:t xml:space="preserve"> to monitor changes in legislation or proper practices and shall advise the council of any requirement for a consequential amendment to these financial regulations.</w:t>
      </w:r>
    </w:p>
    <w:p w14:paraId="229E0DDB" w14:textId="77777777" w:rsidR="008D2AD8" w:rsidRPr="006533B6" w:rsidRDefault="008D2AD8" w:rsidP="008D2AD8">
      <w:pPr>
        <w:numPr>
          <w:ilvl w:val="1"/>
          <w:numId w:val="10"/>
        </w:numPr>
        <w:tabs>
          <w:tab w:val="left" w:pos="-1440"/>
          <w:tab w:val="left" w:pos="-720"/>
          <w:tab w:val="left" w:pos="0"/>
          <w:tab w:val="left" w:pos="1440"/>
        </w:tabs>
        <w:suppressAutoHyphens/>
        <w:spacing w:beforeLines="60" w:before="144" w:afterLines="60" w:after="144" w:line="276" w:lineRule="auto"/>
        <w:rPr>
          <w:rFonts w:cstheme="minorHAnsi"/>
          <w:spacing w:val="-3"/>
        </w:rPr>
      </w:pPr>
      <w:r w:rsidRPr="006533B6">
        <w:rPr>
          <w:rFonts w:cstheme="minorHAnsi"/>
          <w:spacing w:val="-3"/>
        </w:rPr>
        <w:t xml:space="preserve">The council may, by resolution of the council duly notified prior to the relevant meeting of council, suspend any part of these Financial Regulations </w:t>
      </w:r>
      <w:proofErr w:type="gramStart"/>
      <w:r w:rsidRPr="006533B6">
        <w:rPr>
          <w:rFonts w:cstheme="minorHAnsi"/>
          <w:spacing w:val="-3"/>
        </w:rPr>
        <w:t>provided that</w:t>
      </w:r>
      <w:proofErr w:type="gramEnd"/>
      <w:r w:rsidRPr="006533B6">
        <w:rPr>
          <w:rFonts w:cstheme="minorHAnsi"/>
          <w:spacing w:val="-3"/>
        </w:rPr>
        <w:t xml:space="preserve"> reasons for the suspension are recorded and that an assessment of the risks arising has been drawn up and presented in advance to all members of council.</w:t>
      </w:r>
    </w:p>
    <w:p w14:paraId="248658B6" w14:textId="7AC63C83" w:rsidR="008D2AD8" w:rsidRPr="006533B6" w:rsidRDefault="008D2AD8" w:rsidP="008D2AD8">
      <w:pPr>
        <w:rPr>
          <w:rFonts w:cstheme="minorHAnsi"/>
          <w:b/>
          <w:spacing w:val="-3"/>
        </w:rPr>
      </w:pPr>
    </w:p>
    <w:p w14:paraId="24B5DC87" w14:textId="55578716" w:rsidR="008D2AD8" w:rsidRDefault="008D2AD8" w:rsidP="00896843"/>
    <w:p w14:paraId="4892133D" w14:textId="0984202F" w:rsidR="008D2AD8" w:rsidRDefault="00A64E1A" w:rsidP="00896843">
      <w:pPr>
        <w:spacing w:after="0"/>
      </w:pPr>
      <w:r w:rsidRPr="00C6508F">
        <w:rPr>
          <w:noProof/>
          <w:u w:val="single"/>
        </w:rPr>
        <mc:AlternateContent>
          <mc:Choice Requires="wps">
            <w:drawing>
              <wp:anchor distT="45720" distB="45720" distL="114300" distR="114300" simplePos="0" relativeHeight="251661312" behindDoc="0" locked="0" layoutInCell="1" allowOverlap="1" wp14:anchorId="78A5C965" wp14:editId="3F4B84DF">
                <wp:simplePos x="0" y="0"/>
                <wp:positionH relativeFrom="margin">
                  <wp:align>left</wp:align>
                </wp:positionH>
                <wp:positionV relativeFrom="paragraph">
                  <wp:posOffset>8890</wp:posOffset>
                </wp:positionV>
                <wp:extent cx="2360930" cy="5334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rgbClr val="000000"/>
                          </a:solidFill>
                          <a:miter lim="800000"/>
                          <a:headEnd/>
                          <a:tailEnd/>
                        </a:ln>
                      </wps:spPr>
                      <wps:txbx>
                        <w:txbxContent>
                          <w:p w14:paraId="4E7B2201" w14:textId="182FF9E8" w:rsidR="00A64E1A" w:rsidRDefault="00C6508F" w:rsidP="00C6508F">
                            <w:pPr>
                              <w:spacing w:after="0"/>
                            </w:pPr>
                            <w:r>
                              <w:t xml:space="preserve">Policy </w:t>
                            </w:r>
                            <w:r w:rsidR="00A64E1A">
                              <w:t>approved.</w:t>
                            </w:r>
                          </w:p>
                          <w:p w14:paraId="48650CA8" w14:textId="7A5E4806" w:rsidR="00C6508F" w:rsidRDefault="00A64E1A" w:rsidP="00C6508F">
                            <w:pPr>
                              <w:spacing w:after="0"/>
                            </w:pPr>
                            <w:r>
                              <w:t>D</w:t>
                            </w:r>
                            <w:r w:rsidR="00C6508F">
                              <w:t>ue for review:</w:t>
                            </w:r>
                            <w:r>
                              <w:t xml:space="preserve">  </w:t>
                            </w:r>
                            <w:r w:rsidR="00C6508F">
                              <w:t>May 20</w:t>
                            </w:r>
                            <w:r w:rsidR="00B63D38">
                              <w:t>2</w:t>
                            </w:r>
                            <w:r w:rsidR="009D4790">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A5C965" id="_x0000_t202" coordsize="21600,21600" o:spt="202" path="m,l,21600r21600,l21600,xe">
                <v:stroke joinstyle="miter"/>
                <v:path gradientshapeok="t" o:connecttype="rect"/>
              </v:shapetype>
              <v:shape id="_x0000_s1027" type="#_x0000_t202" style="position:absolute;margin-left:0;margin-top:.7pt;width:185.9pt;height:42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">
                <v:textbox>
                  <w:txbxContent>
                    <w:p w14:paraId="4E7B2201" w14:textId="182FF9E8" w:rsidR="00A64E1A" w:rsidRDefault="00C6508F" w:rsidP="00C6508F">
                      <w:pPr>
                        <w:spacing w:after="0"/>
                      </w:pPr>
                      <w:r>
                        <w:t xml:space="preserve">Policy </w:t>
                      </w:r>
                      <w:r w:rsidR="00A64E1A">
                        <w:t>approved.</w:t>
                      </w:r>
                    </w:p>
                    <w:p w14:paraId="48650CA8" w14:textId="7A5E4806" w:rsidR="00C6508F" w:rsidRDefault="00A64E1A" w:rsidP="00C6508F">
                      <w:pPr>
                        <w:spacing w:after="0"/>
                      </w:pPr>
                      <w:r>
                        <w:t>D</w:t>
                      </w:r>
                      <w:r w:rsidR="00C6508F">
                        <w:t>ue for review:</w:t>
                      </w:r>
                      <w:r>
                        <w:t xml:space="preserve">  </w:t>
                      </w:r>
                      <w:r w:rsidR="00C6508F">
                        <w:t>May 20</w:t>
                      </w:r>
                      <w:r w:rsidR="00B63D38">
                        <w:t>2</w:t>
                      </w:r>
                      <w:r w:rsidR="009D4790">
                        <w:t>2</w:t>
                      </w:r>
                    </w:p>
                  </w:txbxContent>
                </v:textbox>
                <w10:wrap type="square" anchorx="margin"/>
              </v:shape>
            </w:pict>
          </mc:Fallback>
        </mc:AlternateContent>
      </w:r>
    </w:p>
    <w:p w14:paraId="2B8734C7" w14:textId="11236870" w:rsidR="00FE7087" w:rsidRPr="00BC60AA" w:rsidRDefault="00FE7087" w:rsidP="00FE7087">
      <w:pPr>
        <w:spacing w:after="0"/>
        <w:rPr>
          <w:b/>
        </w:rPr>
      </w:pPr>
    </w:p>
    <w:p w14:paraId="71979085" w14:textId="77777777" w:rsidR="00BC60AA" w:rsidRDefault="00BC60AA" w:rsidP="00867A16">
      <w:pPr>
        <w:spacing w:after="0"/>
        <w:rPr>
          <w:b/>
          <w:sz w:val="24"/>
          <w:szCs w:val="24"/>
        </w:rPr>
      </w:pPr>
    </w:p>
    <w:p w14:paraId="5AD5D2DD" w14:textId="1975640F" w:rsidR="00BC60AA" w:rsidRDefault="00BC60AA" w:rsidP="00867A16">
      <w:pPr>
        <w:spacing w:after="0"/>
        <w:rPr>
          <w:b/>
          <w:sz w:val="24"/>
          <w:szCs w:val="24"/>
        </w:rPr>
      </w:pPr>
    </w:p>
    <w:p w14:paraId="7CB3DE56" w14:textId="6184EF06" w:rsidR="00BC60AA" w:rsidRPr="00BC60AA" w:rsidRDefault="00BC60AA" w:rsidP="00BC60AA">
      <w:pPr>
        <w:spacing w:after="0"/>
      </w:pPr>
      <w:r w:rsidRPr="00BC60AA">
        <w:t xml:space="preserve">. </w:t>
      </w:r>
    </w:p>
    <w:p w14:paraId="1B657C1C" w14:textId="5F1FBF14" w:rsidR="00BC60AA" w:rsidRPr="00BC60AA" w:rsidRDefault="00BC60AA" w:rsidP="00BC60AA">
      <w:pPr>
        <w:spacing w:after="0"/>
        <w:rPr>
          <w:b/>
          <w:sz w:val="24"/>
          <w:szCs w:val="24"/>
        </w:rPr>
      </w:pPr>
      <w:r w:rsidRPr="00BC60AA">
        <w:rPr>
          <w:b/>
          <w:sz w:val="24"/>
          <w:szCs w:val="24"/>
        </w:rPr>
        <w:t xml:space="preserve"> </w:t>
      </w:r>
    </w:p>
    <w:p w14:paraId="5696CB16" w14:textId="77777777" w:rsidR="00C6508F" w:rsidRDefault="00C6508F" w:rsidP="00C6508F">
      <w:pPr>
        <w:spacing w:after="0"/>
      </w:pPr>
    </w:p>
    <w:p w14:paraId="051FDF7B" w14:textId="7D64F754" w:rsidR="00C6508F" w:rsidRDefault="00C6508F" w:rsidP="00C6508F">
      <w:pPr>
        <w:spacing w:after="0"/>
      </w:pPr>
      <w:r>
        <w:t xml:space="preserve"> </w:t>
      </w:r>
    </w:p>
    <w:sectPr w:rsidR="00C650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0DCE" w14:textId="77777777" w:rsidR="008D2AD8" w:rsidRDefault="008D2AD8" w:rsidP="008D2AD8">
      <w:pPr>
        <w:spacing w:after="0" w:line="240" w:lineRule="auto"/>
      </w:pPr>
      <w:r>
        <w:separator/>
      </w:r>
    </w:p>
  </w:endnote>
  <w:endnote w:type="continuationSeparator" w:id="0">
    <w:p w14:paraId="3DEDA1A3" w14:textId="77777777" w:rsidR="008D2AD8" w:rsidRDefault="008D2AD8" w:rsidP="008D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29293"/>
      <w:docPartObj>
        <w:docPartGallery w:val="Page Numbers (Bottom of Page)"/>
        <w:docPartUnique/>
      </w:docPartObj>
    </w:sdtPr>
    <w:sdtEndPr>
      <w:rPr>
        <w:noProof/>
      </w:rPr>
    </w:sdtEndPr>
    <w:sdtContent>
      <w:p w14:paraId="31A500A8" w14:textId="1F3FA370" w:rsidR="00A64E1A" w:rsidRDefault="00A64E1A">
        <w:pPr>
          <w:pStyle w:val="Footer"/>
          <w:jc w:val="right"/>
        </w:pPr>
        <w:r>
          <w:fldChar w:fldCharType="begin"/>
        </w:r>
        <w:r>
          <w:instrText xml:space="preserve"> PAGE   \* MERGEFORMAT </w:instrText>
        </w:r>
        <w:r>
          <w:fldChar w:fldCharType="separate"/>
        </w:r>
        <w:r w:rsidR="000E2E4C">
          <w:rPr>
            <w:noProof/>
          </w:rPr>
          <w:t>2</w:t>
        </w:r>
        <w:r>
          <w:rPr>
            <w:noProof/>
          </w:rPr>
          <w:fldChar w:fldCharType="end"/>
        </w:r>
      </w:p>
    </w:sdtContent>
  </w:sdt>
  <w:p w14:paraId="0B4B9FBE" w14:textId="77777777" w:rsidR="00A64E1A" w:rsidRDefault="00A6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A183" w14:textId="77777777" w:rsidR="008D2AD8" w:rsidRDefault="008D2AD8" w:rsidP="008D2AD8">
      <w:pPr>
        <w:spacing w:after="0" w:line="240" w:lineRule="auto"/>
      </w:pPr>
      <w:r>
        <w:separator/>
      </w:r>
    </w:p>
  </w:footnote>
  <w:footnote w:type="continuationSeparator" w:id="0">
    <w:p w14:paraId="01BF58A1" w14:textId="77777777" w:rsidR="008D2AD8" w:rsidRDefault="008D2AD8" w:rsidP="008D2AD8">
      <w:pPr>
        <w:spacing w:after="0" w:line="240" w:lineRule="auto"/>
      </w:pPr>
      <w:r>
        <w:continuationSeparator/>
      </w:r>
    </w:p>
  </w:footnote>
  <w:footnote w:id="1">
    <w:p w14:paraId="1FA8B935" w14:textId="00099ADD" w:rsidR="008D2AD8" w:rsidRDefault="008D2AD8" w:rsidP="008D2AD8">
      <w:pPr>
        <w:pStyle w:val="FootnoteText"/>
      </w:pPr>
      <w:r>
        <w:rPr>
          <w:rStyle w:val="FootnoteReference"/>
        </w:rPr>
        <w:footnoteRef/>
      </w:r>
      <w:r>
        <w:t xml:space="preserve"> In England - </w:t>
      </w:r>
      <w:r w:rsidRPr="00F7030E">
        <w:t xml:space="preserve">Accounts and Audit (England) Regulations </w:t>
      </w:r>
      <w:r w:rsidR="0032733F" w:rsidRPr="000112CA">
        <w:rPr>
          <w:color w:val="000000" w:themeColor="text1"/>
        </w:rPr>
        <w:t>2015 No. 234</w:t>
      </w:r>
    </w:p>
    <w:p w14:paraId="26D5EB44" w14:textId="2D3CB366" w:rsidR="008D2AD8" w:rsidRPr="00823E81" w:rsidRDefault="008D2AD8" w:rsidP="008D2AD8">
      <w:pPr>
        <w:pStyle w:val="FootnoteText"/>
        <w:rPr>
          <w:strike/>
        </w:rPr>
      </w:pPr>
      <w:r>
        <w:t xml:space="preserve"> </w:t>
      </w:r>
    </w:p>
  </w:footnote>
  <w:footnote w:id="2">
    <w:p w14:paraId="20CA52BC" w14:textId="77777777" w:rsidR="00B84E89" w:rsidRPr="00433BCE" w:rsidRDefault="00B84E89" w:rsidP="00B84E89">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0CD4BD8F" w14:textId="77777777" w:rsidR="00B84E89" w:rsidRPr="00433BCE" w:rsidRDefault="00B84E89" w:rsidP="00B84E89">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5878C075" w14:textId="113C6664" w:rsidR="00B84E89" w:rsidRPr="00433BCE" w:rsidRDefault="00B84E89" w:rsidP="00B84E89">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 xml:space="preserve">For public supply and public service contracts </w:t>
      </w:r>
      <w:r w:rsidRPr="00CD7561">
        <w:rPr>
          <w:rFonts w:ascii="Gotham Book" w:hAnsi="Gotham Book"/>
          <w:color w:val="FF0000"/>
          <w:sz w:val="16"/>
          <w:szCs w:val="16"/>
        </w:rPr>
        <w:t>£</w:t>
      </w:r>
      <w:r w:rsidR="00CD7561" w:rsidRPr="00CD7561">
        <w:rPr>
          <w:rFonts w:ascii="Gotham Book" w:hAnsi="Gotham Book"/>
          <w:color w:val="FF0000"/>
          <w:sz w:val="16"/>
          <w:szCs w:val="16"/>
          <w:lang w:val="en-GB"/>
        </w:rPr>
        <w:t>213,477</w:t>
      </w:r>
    </w:p>
    <w:p w14:paraId="2B7C3A79" w14:textId="6E4ABF5E" w:rsidR="00B84E89" w:rsidRPr="00CD7561" w:rsidRDefault="00B84E89" w:rsidP="00B84E89">
      <w:pPr>
        <w:pStyle w:val="FootnoteText"/>
        <w:ind w:firstLine="720"/>
        <w:rPr>
          <w:rFonts w:ascii="Gotham Book" w:hAnsi="Gotham Book"/>
          <w:sz w:val="16"/>
          <w:szCs w:val="16"/>
          <w:lang w:val="en-GB"/>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 xml:space="preserve">For public works contracts </w:t>
      </w:r>
      <w:r w:rsidRPr="00CD7561">
        <w:rPr>
          <w:rFonts w:ascii="Gotham Book" w:hAnsi="Gotham Book"/>
          <w:color w:val="FF0000"/>
          <w:sz w:val="16"/>
          <w:szCs w:val="16"/>
        </w:rPr>
        <w:t>£</w:t>
      </w:r>
      <w:r w:rsidR="00CD7561">
        <w:rPr>
          <w:rFonts w:ascii="Gotham Book" w:hAnsi="Gotham Book"/>
          <w:color w:val="FF0000"/>
          <w:sz w:val="16"/>
          <w:szCs w:val="16"/>
          <w:lang w:val="en-GB"/>
        </w:rPr>
        <w:t>5,336,937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5EB"/>
    <w:multiLevelType w:val="hybridMultilevel"/>
    <w:tmpl w:val="69E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4523694"/>
    <w:multiLevelType w:val="hybridMultilevel"/>
    <w:tmpl w:val="05B8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1699A"/>
    <w:multiLevelType w:val="hybridMultilevel"/>
    <w:tmpl w:val="11B2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7DF9"/>
    <w:multiLevelType w:val="hybridMultilevel"/>
    <w:tmpl w:val="FD4E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183297F"/>
    <w:multiLevelType w:val="hybridMultilevel"/>
    <w:tmpl w:val="600A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031BC"/>
    <w:multiLevelType w:val="hybridMultilevel"/>
    <w:tmpl w:val="7C4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6511F7"/>
    <w:multiLevelType w:val="hybridMultilevel"/>
    <w:tmpl w:val="D000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425B5AE5"/>
    <w:multiLevelType w:val="hybridMultilevel"/>
    <w:tmpl w:val="8C42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E6887756"/>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1135"/>
        </w:tabs>
        <w:ind w:left="1135" w:hanging="851"/>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5344C8"/>
    <w:multiLevelType w:val="hybridMultilevel"/>
    <w:tmpl w:val="DD50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501536">
    <w:abstractNumId w:val="5"/>
  </w:num>
  <w:num w:numId="2" w16cid:durableId="346634969">
    <w:abstractNumId w:val="10"/>
  </w:num>
  <w:num w:numId="3" w16cid:durableId="568423314">
    <w:abstractNumId w:val="22"/>
  </w:num>
  <w:num w:numId="4" w16cid:durableId="1282491939">
    <w:abstractNumId w:val="8"/>
  </w:num>
  <w:num w:numId="5" w16cid:durableId="1902279508">
    <w:abstractNumId w:val="4"/>
  </w:num>
  <w:num w:numId="6" w16cid:durableId="600726767">
    <w:abstractNumId w:val="2"/>
  </w:num>
  <w:num w:numId="7" w16cid:durableId="1490439526">
    <w:abstractNumId w:val="7"/>
  </w:num>
  <w:num w:numId="8" w16cid:durableId="221982738">
    <w:abstractNumId w:val="12"/>
  </w:num>
  <w:num w:numId="9" w16cid:durableId="1223101488">
    <w:abstractNumId w:val="0"/>
  </w:num>
  <w:num w:numId="10" w16cid:durableId="725034456">
    <w:abstractNumId w:val="13"/>
  </w:num>
  <w:num w:numId="11" w16cid:durableId="1241872649">
    <w:abstractNumId w:val="19"/>
  </w:num>
  <w:num w:numId="12" w16cid:durableId="958998725">
    <w:abstractNumId w:val="9"/>
  </w:num>
  <w:num w:numId="13" w16cid:durableId="670448034">
    <w:abstractNumId w:val="3"/>
  </w:num>
  <w:num w:numId="14" w16cid:durableId="1465197744">
    <w:abstractNumId w:val="17"/>
  </w:num>
  <w:num w:numId="15" w16cid:durableId="301271209">
    <w:abstractNumId w:val="6"/>
  </w:num>
  <w:num w:numId="16" w16cid:durableId="1695958613">
    <w:abstractNumId w:val="11"/>
  </w:num>
  <w:num w:numId="17" w16cid:durableId="1784642594">
    <w:abstractNumId w:val="1"/>
  </w:num>
  <w:num w:numId="18" w16cid:durableId="1080054135">
    <w:abstractNumId w:val="16"/>
  </w:num>
  <w:num w:numId="19" w16cid:durableId="279067646">
    <w:abstractNumId w:val="21"/>
  </w:num>
  <w:num w:numId="20" w16cid:durableId="642346478">
    <w:abstractNumId w:val="14"/>
  </w:num>
  <w:num w:numId="21" w16cid:durableId="1966623133">
    <w:abstractNumId w:val="20"/>
  </w:num>
  <w:num w:numId="22" w16cid:durableId="729039837">
    <w:abstractNumId w:val="18"/>
  </w:num>
  <w:num w:numId="23" w16cid:durableId="15667986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D6"/>
    <w:rsid w:val="000112CA"/>
    <w:rsid w:val="00025A96"/>
    <w:rsid w:val="00036315"/>
    <w:rsid w:val="00083FCA"/>
    <w:rsid w:val="00096C2A"/>
    <w:rsid w:val="000D5587"/>
    <w:rsid w:val="000E2E4C"/>
    <w:rsid w:val="00117261"/>
    <w:rsid w:val="00120618"/>
    <w:rsid w:val="001A4DEF"/>
    <w:rsid w:val="00257C6A"/>
    <w:rsid w:val="00294828"/>
    <w:rsid w:val="002F046D"/>
    <w:rsid w:val="003115BA"/>
    <w:rsid w:val="00326406"/>
    <w:rsid w:val="0032733F"/>
    <w:rsid w:val="00382C47"/>
    <w:rsid w:val="00473BC7"/>
    <w:rsid w:val="00546D80"/>
    <w:rsid w:val="005704AA"/>
    <w:rsid w:val="006533B6"/>
    <w:rsid w:val="007A0B6B"/>
    <w:rsid w:val="007C16D2"/>
    <w:rsid w:val="007C403C"/>
    <w:rsid w:val="00823E81"/>
    <w:rsid w:val="008536D6"/>
    <w:rsid w:val="00867A16"/>
    <w:rsid w:val="00896843"/>
    <w:rsid w:val="008D2AD8"/>
    <w:rsid w:val="009D4790"/>
    <w:rsid w:val="00A64E1A"/>
    <w:rsid w:val="00AB4CF8"/>
    <w:rsid w:val="00B63D38"/>
    <w:rsid w:val="00B84E89"/>
    <w:rsid w:val="00B93286"/>
    <w:rsid w:val="00BC60AA"/>
    <w:rsid w:val="00C6508F"/>
    <w:rsid w:val="00CD7561"/>
    <w:rsid w:val="00D64085"/>
    <w:rsid w:val="00E12099"/>
    <w:rsid w:val="00E73DAF"/>
    <w:rsid w:val="00EA4AB9"/>
    <w:rsid w:val="00F41AC0"/>
    <w:rsid w:val="00FE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7F4E"/>
  <w15:chartTrackingRefBased/>
  <w15:docId w15:val="{03A52E14-D1AA-4B5E-B390-D30432F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6D6"/>
    <w:pPr>
      <w:ind w:left="720"/>
      <w:contextualSpacing/>
    </w:pPr>
  </w:style>
  <w:style w:type="paragraph" w:styleId="BalloonText">
    <w:name w:val="Balloon Text"/>
    <w:basedOn w:val="Normal"/>
    <w:link w:val="BalloonTextChar"/>
    <w:uiPriority w:val="99"/>
    <w:semiHidden/>
    <w:unhideWhenUsed/>
    <w:rsid w:val="00EA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B9"/>
    <w:rPr>
      <w:rFonts w:ascii="Segoe UI" w:hAnsi="Segoe UI" w:cs="Segoe UI"/>
      <w:sz w:val="18"/>
      <w:szCs w:val="18"/>
    </w:rPr>
  </w:style>
  <w:style w:type="character" w:styleId="Hyperlink">
    <w:name w:val="Hyperlink"/>
    <w:uiPriority w:val="99"/>
    <w:rsid w:val="008D2AD8"/>
    <w:rPr>
      <w:color w:val="0000FF"/>
      <w:u w:val="single"/>
    </w:rPr>
  </w:style>
  <w:style w:type="paragraph" w:styleId="TOC1">
    <w:name w:val="toc 1"/>
    <w:basedOn w:val="Normal"/>
    <w:next w:val="Normal"/>
    <w:autoRedefine/>
    <w:uiPriority w:val="39"/>
    <w:rsid w:val="008D2AD8"/>
    <w:pPr>
      <w:spacing w:after="100" w:line="240" w:lineRule="auto"/>
    </w:pPr>
    <w:rPr>
      <w:rFonts w:ascii="Arial" w:eastAsia="Times New Roman" w:hAnsi="Arial" w:cs="Arial"/>
      <w:sz w:val="24"/>
      <w:szCs w:val="24"/>
    </w:rPr>
  </w:style>
  <w:style w:type="paragraph" w:styleId="FootnoteText">
    <w:name w:val="footnote text"/>
    <w:basedOn w:val="Normal"/>
    <w:link w:val="FootnoteTextChar"/>
    <w:uiPriority w:val="99"/>
    <w:rsid w:val="008D2AD8"/>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D2AD8"/>
    <w:rPr>
      <w:rFonts w:ascii="Arial" w:eastAsia="Times New Roman" w:hAnsi="Arial" w:cs="Times New Roman"/>
      <w:sz w:val="20"/>
      <w:szCs w:val="20"/>
      <w:lang w:val="x-none"/>
    </w:rPr>
  </w:style>
  <w:style w:type="character" w:styleId="FootnoteReference">
    <w:name w:val="footnote reference"/>
    <w:uiPriority w:val="99"/>
    <w:rsid w:val="008D2AD8"/>
    <w:rPr>
      <w:vertAlign w:val="superscript"/>
    </w:rPr>
  </w:style>
  <w:style w:type="paragraph" w:customStyle="1" w:styleId="Heading1111">
    <w:name w:val="Heading 1111"/>
    <w:basedOn w:val="ListParagraph"/>
    <w:link w:val="Heading1111Char"/>
    <w:qFormat/>
    <w:rsid w:val="008D2AD8"/>
    <w:pPr>
      <w:numPr>
        <w:numId w:val="10"/>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customStyle="1" w:styleId="Heading1111Char">
    <w:name w:val="Heading 1111 Char"/>
    <w:link w:val="Heading1111"/>
    <w:rsid w:val="008D2AD8"/>
    <w:rPr>
      <w:rFonts w:ascii="Arial" w:eastAsia="Times New Roman" w:hAnsi="Arial" w:cs="Times New Roman"/>
      <w:b/>
      <w:spacing w:val="-3"/>
      <w:sz w:val="24"/>
      <w:szCs w:val="24"/>
      <w:lang w:val="x-none"/>
    </w:rPr>
  </w:style>
  <w:style w:type="paragraph" w:styleId="BodyTextIndent">
    <w:name w:val="Body Text Indent"/>
    <w:basedOn w:val="Normal"/>
    <w:link w:val="BodyTextIndentChar"/>
    <w:rsid w:val="008D2AD8"/>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8D2AD8"/>
    <w:rPr>
      <w:rFonts w:ascii="Arial" w:eastAsia="Times New Roman" w:hAnsi="Arial" w:cs="Arial"/>
      <w:spacing w:val="-3"/>
      <w:sz w:val="24"/>
      <w:szCs w:val="24"/>
    </w:rPr>
  </w:style>
  <w:style w:type="paragraph" w:styleId="BodyTextIndent2">
    <w:name w:val="Body Text Indent 2"/>
    <w:basedOn w:val="Normal"/>
    <w:link w:val="BodyTextIndent2Char"/>
    <w:rsid w:val="008D2AD8"/>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8D2AD8"/>
    <w:rPr>
      <w:rFonts w:ascii="Arial" w:eastAsia="Times New Roman" w:hAnsi="Arial" w:cs="Arial"/>
      <w:spacing w:val="-3"/>
      <w:sz w:val="24"/>
      <w:szCs w:val="24"/>
    </w:rPr>
  </w:style>
  <w:style w:type="paragraph" w:styleId="BodyText">
    <w:name w:val="Body Text"/>
    <w:basedOn w:val="Normal"/>
    <w:link w:val="BodyTextChar"/>
    <w:rsid w:val="008D2AD8"/>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8D2AD8"/>
    <w:rPr>
      <w:rFonts w:ascii="Arial" w:eastAsia="Times New Roman" w:hAnsi="Arial" w:cs="Arial"/>
      <w:spacing w:val="-3"/>
      <w:sz w:val="24"/>
      <w:szCs w:val="24"/>
    </w:rPr>
  </w:style>
  <w:style w:type="character" w:customStyle="1" w:styleId="ListParagraphChar">
    <w:name w:val="List Paragraph Char"/>
    <w:link w:val="ListParagraph"/>
    <w:uiPriority w:val="34"/>
    <w:rsid w:val="008D2AD8"/>
  </w:style>
  <w:style w:type="paragraph" w:styleId="Header">
    <w:name w:val="header"/>
    <w:basedOn w:val="Normal"/>
    <w:link w:val="HeaderChar"/>
    <w:uiPriority w:val="99"/>
    <w:unhideWhenUsed/>
    <w:rsid w:val="00A6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1A"/>
  </w:style>
  <w:style w:type="paragraph" w:styleId="Footer">
    <w:name w:val="footer"/>
    <w:basedOn w:val="Normal"/>
    <w:link w:val="FooterChar"/>
    <w:uiPriority w:val="99"/>
    <w:unhideWhenUsed/>
    <w:rsid w:val="00A6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1A"/>
  </w:style>
  <w:style w:type="character" w:styleId="FollowedHyperlink">
    <w:name w:val="FollowedHyperlink"/>
    <w:basedOn w:val="DefaultParagraphFont"/>
    <w:uiPriority w:val="99"/>
    <w:semiHidden/>
    <w:unhideWhenUsed/>
    <w:rsid w:val="00B63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9919.9C6A4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2481-820F-4455-ACBF-2689A4B8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O'Driscoll</dc:creator>
  <cp:keywords/>
  <dc:description/>
  <cp:lastModifiedBy>David O'Driscoll</cp:lastModifiedBy>
  <cp:revision>6</cp:revision>
  <cp:lastPrinted>2020-05-11T07:15:00Z</cp:lastPrinted>
  <dcterms:created xsi:type="dcterms:W3CDTF">2022-04-26T15:47:00Z</dcterms:created>
  <dcterms:modified xsi:type="dcterms:W3CDTF">2022-07-01T15:31:00Z</dcterms:modified>
</cp:coreProperties>
</file>